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8FFC1" w14:textId="77777777" w:rsidR="009B76A2" w:rsidRPr="002C2245" w:rsidRDefault="00870C2C" w:rsidP="009B76A2">
      <w:pPr>
        <w:ind w:left="720" w:hanging="720"/>
        <w:rPr>
          <w:rFonts w:ascii="Times New Roman" w:hAnsi="Times New Roman" w:cs="Times New Roman"/>
          <w:b/>
          <w:sz w:val="22"/>
          <w:szCs w:val="22"/>
        </w:rPr>
      </w:pPr>
      <w:r w:rsidRPr="002C2245">
        <w:rPr>
          <w:rFonts w:ascii="Times New Roman" w:hAnsi="Times New Roman" w:cs="Times New Roman"/>
          <w:b/>
          <w:sz w:val="22"/>
          <w:szCs w:val="22"/>
        </w:rPr>
        <w:t>Introduction</w:t>
      </w:r>
    </w:p>
    <w:p w14:paraId="22285EEA" w14:textId="77777777" w:rsidR="009B76A2" w:rsidRDefault="00870C2C" w:rsidP="009B76A2">
      <w:pPr>
        <w:rPr>
          <w:rFonts w:ascii="Times New Roman" w:hAnsi="Times New Roman" w:cs="Times New Roman"/>
          <w:sz w:val="22"/>
          <w:szCs w:val="22"/>
        </w:rPr>
      </w:pPr>
      <w:r w:rsidRPr="002C2245">
        <w:rPr>
          <w:rFonts w:ascii="Times New Roman" w:hAnsi="Times New Roman" w:cs="Times New Roman"/>
          <w:sz w:val="22"/>
          <w:szCs w:val="22"/>
        </w:rPr>
        <w:t>This Risk Assessment form should be filled out prior to the commencement of any fencing activity and reviewed on a regular basis.  Coaches of Four of Clubs are reminded</w:t>
      </w:r>
      <w:r w:rsidR="002C2245" w:rsidRPr="002C2245">
        <w:rPr>
          <w:rFonts w:ascii="Times New Roman" w:hAnsi="Times New Roman" w:cs="Times New Roman"/>
          <w:sz w:val="22"/>
          <w:szCs w:val="22"/>
        </w:rPr>
        <w:t xml:space="preserve"> that this Risk Assessment will form a vital document in the case of any accident or subsequent claim, there it should be completed carefully and kept in a safe place.  It is essential that any Risk Management undertaken in this document be strictly adhered to.</w:t>
      </w:r>
    </w:p>
    <w:p w14:paraId="01CDFBA5" w14:textId="77777777" w:rsidR="002C2245" w:rsidRDefault="002C2245" w:rsidP="009B76A2">
      <w:pPr>
        <w:rPr>
          <w:rFonts w:ascii="Times New Roman" w:hAnsi="Times New Roman" w:cs="Times New Roman"/>
          <w:sz w:val="22"/>
          <w:szCs w:val="22"/>
        </w:rPr>
      </w:pPr>
    </w:p>
    <w:p w14:paraId="119BC1BB" w14:textId="77777777" w:rsidR="001032B5" w:rsidRDefault="001032B5" w:rsidP="009B76A2">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280"/>
        <w:gridCol w:w="7282"/>
      </w:tblGrid>
      <w:tr w:rsidR="006D6DD0" w14:paraId="014270C5"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3C9258DB"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Nature of Activity</w:t>
            </w:r>
          </w:p>
        </w:tc>
        <w:tc>
          <w:tcPr>
            <w:tcW w:w="7394" w:type="dxa"/>
            <w:tcBorders>
              <w:top w:val="single" w:sz="4" w:space="0" w:color="auto"/>
              <w:left w:val="single" w:sz="4" w:space="0" w:color="auto"/>
              <w:bottom w:val="single" w:sz="4" w:space="0" w:color="auto"/>
              <w:right w:val="single" w:sz="4" w:space="0" w:color="auto"/>
            </w:tcBorders>
            <w:hideMark/>
          </w:tcPr>
          <w:p w14:paraId="5567916A"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Fencing</w:t>
            </w:r>
          </w:p>
        </w:tc>
      </w:tr>
      <w:tr w:rsidR="006D6DD0" w14:paraId="05A4E1F5"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6CECE033"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Venue</w:t>
            </w:r>
          </w:p>
        </w:tc>
        <w:tc>
          <w:tcPr>
            <w:tcW w:w="7394" w:type="dxa"/>
            <w:tcBorders>
              <w:top w:val="single" w:sz="4" w:space="0" w:color="auto"/>
              <w:left w:val="single" w:sz="4" w:space="0" w:color="auto"/>
              <w:bottom w:val="single" w:sz="4" w:space="0" w:color="auto"/>
              <w:right w:val="single" w:sz="4" w:space="0" w:color="auto"/>
            </w:tcBorders>
            <w:hideMark/>
          </w:tcPr>
          <w:p w14:paraId="5661EBEE" w14:textId="2B8319B6" w:rsidR="006D6DD0" w:rsidRDefault="00BF178C">
            <w:r>
              <w:rPr>
                <w:rFonts w:ascii="Times New Roman" w:hAnsi="Times New Roman" w:cs="Times New Roman"/>
                <w:sz w:val="22"/>
                <w:szCs w:val="22"/>
              </w:rPr>
              <w:t>All Hallows College, Macclesfield,</w:t>
            </w:r>
            <w:r>
              <w:rPr>
                <w:rFonts w:ascii="Tahoma" w:hAnsi="Tahoma" w:cs="Tahoma"/>
                <w:color w:val="3F3F3F"/>
                <w:sz w:val="21"/>
                <w:szCs w:val="21"/>
                <w:shd w:val="clear" w:color="auto" w:fill="FFFFFF"/>
              </w:rPr>
              <w:t xml:space="preserve"> </w:t>
            </w:r>
            <w:r>
              <w:rPr>
                <w:rFonts w:ascii="Tahoma" w:hAnsi="Tahoma" w:cs="Tahoma"/>
                <w:color w:val="3F3F3F"/>
                <w:sz w:val="21"/>
                <w:szCs w:val="21"/>
                <w:shd w:val="clear" w:color="auto" w:fill="FFFFFF"/>
              </w:rPr>
              <w:t>SK11 8LB</w:t>
            </w:r>
          </w:p>
        </w:tc>
      </w:tr>
      <w:tr w:rsidR="006D6DD0" w14:paraId="6436B6EB"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217D14F9"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Date</w:t>
            </w:r>
          </w:p>
          <w:p w14:paraId="569A6B4C" w14:textId="77777777" w:rsidR="006D6DD0" w:rsidRDefault="006D6DD0">
            <w:pPr>
              <w:rPr>
                <w:rFonts w:ascii="Times New Roman" w:hAnsi="Times New Roman" w:cs="Times New Roman"/>
                <w:sz w:val="18"/>
                <w:szCs w:val="18"/>
              </w:rPr>
            </w:pPr>
            <w:r>
              <w:rPr>
                <w:rFonts w:ascii="Times New Roman" w:hAnsi="Times New Roman" w:cs="Times New Roman"/>
                <w:sz w:val="18"/>
                <w:szCs w:val="18"/>
              </w:rPr>
              <w:t>(if this a recurring activity, give the dates of its inception and its frequency thereafter)</w:t>
            </w:r>
          </w:p>
        </w:tc>
        <w:tc>
          <w:tcPr>
            <w:tcW w:w="7394" w:type="dxa"/>
            <w:tcBorders>
              <w:top w:val="single" w:sz="4" w:space="0" w:color="auto"/>
              <w:left w:val="single" w:sz="4" w:space="0" w:color="auto"/>
              <w:bottom w:val="single" w:sz="4" w:space="0" w:color="auto"/>
              <w:right w:val="single" w:sz="4" w:space="0" w:color="auto"/>
            </w:tcBorders>
            <w:hideMark/>
          </w:tcPr>
          <w:p w14:paraId="7D133073" w14:textId="70FE8CC5" w:rsidR="006D6DD0" w:rsidRDefault="006D6DD0">
            <w:pPr>
              <w:rPr>
                <w:rFonts w:ascii="Times New Roman" w:hAnsi="Times New Roman" w:cs="Times New Roman"/>
                <w:sz w:val="22"/>
                <w:szCs w:val="22"/>
              </w:rPr>
            </w:pPr>
            <w:r>
              <w:rPr>
                <w:rFonts w:ascii="Times New Roman" w:hAnsi="Times New Roman" w:cs="Times New Roman"/>
                <w:sz w:val="22"/>
                <w:szCs w:val="22"/>
              </w:rPr>
              <w:t xml:space="preserve">On-going from Sept </w:t>
            </w:r>
            <w:r w:rsidR="00BF178C">
              <w:rPr>
                <w:rFonts w:ascii="Times New Roman" w:hAnsi="Times New Roman" w:cs="Times New Roman"/>
                <w:sz w:val="22"/>
                <w:szCs w:val="22"/>
              </w:rPr>
              <w:t>2</w:t>
            </w:r>
          </w:p>
        </w:tc>
      </w:tr>
      <w:tr w:rsidR="006D6DD0" w14:paraId="5547D6FF"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22143B0D"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Group or Employer (</w:t>
            </w:r>
            <w:r>
              <w:rPr>
                <w:rFonts w:ascii="Times New Roman" w:hAnsi="Times New Roman" w:cs="Times New Roman"/>
                <w:sz w:val="18"/>
                <w:szCs w:val="18"/>
              </w:rPr>
              <w:t>if appropriate)</w:t>
            </w:r>
          </w:p>
        </w:tc>
        <w:tc>
          <w:tcPr>
            <w:tcW w:w="7394" w:type="dxa"/>
            <w:tcBorders>
              <w:top w:val="single" w:sz="4" w:space="0" w:color="auto"/>
              <w:left w:val="single" w:sz="4" w:space="0" w:color="auto"/>
              <w:bottom w:val="single" w:sz="4" w:space="0" w:color="auto"/>
              <w:right w:val="single" w:sz="4" w:space="0" w:color="auto"/>
            </w:tcBorders>
            <w:hideMark/>
          </w:tcPr>
          <w:p w14:paraId="7D2A27DA"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Not applicable</w:t>
            </w:r>
          </w:p>
        </w:tc>
      </w:tr>
      <w:tr w:rsidR="006D6DD0" w14:paraId="26CF071B"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400FD7C4"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Anticipated Number of Participants</w:t>
            </w:r>
          </w:p>
        </w:tc>
        <w:tc>
          <w:tcPr>
            <w:tcW w:w="7394" w:type="dxa"/>
            <w:tcBorders>
              <w:top w:val="single" w:sz="4" w:space="0" w:color="auto"/>
              <w:left w:val="single" w:sz="4" w:space="0" w:color="auto"/>
              <w:bottom w:val="single" w:sz="4" w:space="0" w:color="auto"/>
              <w:right w:val="single" w:sz="4" w:space="0" w:color="auto"/>
            </w:tcBorders>
            <w:hideMark/>
          </w:tcPr>
          <w:p w14:paraId="3AD55FF5" w14:textId="634FCC52" w:rsidR="006D6DD0" w:rsidRDefault="006D6DD0">
            <w:pPr>
              <w:rPr>
                <w:rFonts w:ascii="Times New Roman" w:hAnsi="Times New Roman" w:cs="Times New Roman"/>
                <w:sz w:val="22"/>
                <w:szCs w:val="22"/>
              </w:rPr>
            </w:pPr>
            <w:r>
              <w:rPr>
                <w:rFonts w:ascii="Times New Roman" w:hAnsi="Times New Roman" w:cs="Times New Roman"/>
                <w:sz w:val="22"/>
                <w:szCs w:val="22"/>
              </w:rPr>
              <w:t xml:space="preserve">Up to </w:t>
            </w:r>
            <w:r w:rsidR="000B7607">
              <w:rPr>
                <w:rFonts w:ascii="Times New Roman" w:hAnsi="Times New Roman" w:cs="Times New Roman"/>
                <w:sz w:val="22"/>
                <w:szCs w:val="22"/>
              </w:rPr>
              <w:t>30</w:t>
            </w:r>
            <w:r>
              <w:rPr>
                <w:rFonts w:ascii="Times New Roman" w:hAnsi="Times New Roman" w:cs="Times New Roman"/>
                <w:sz w:val="22"/>
                <w:szCs w:val="22"/>
              </w:rPr>
              <w:t xml:space="preserve"> (numbers depend on social distancing guidelines current at time of session</w:t>
            </w:r>
            <w:r w:rsidR="00BF178C">
              <w:rPr>
                <w:rFonts w:ascii="Times New Roman" w:hAnsi="Times New Roman" w:cs="Times New Roman"/>
                <w:sz w:val="22"/>
                <w:szCs w:val="22"/>
              </w:rPr>
              <w:t xml:space="preserve"> and </w:t>
            </w:r>
            <w:r w:rsidR="000B7607">
              <w:rPr>
                <w:rFonts w:ascii="Times New Roman" w:hAnsi="Times New Roman" w:cs="Times New Roman"/>
                <w:sz w:val="22"/>
                <w:szCs w:val="22"/>
              </w:rPr>
              <w:t xml:space="preserve">confirmation of </w:t>
            </w:r>
            <w:r w:rsidR="00BF178C">
              <w:rPr>
                <w:rFonts w:ascii="Times New Roman" w:hAnsi="Times New Roman" w:cs="Times New Roman"/>
                <w:sz w:val="22"/>
                <w:szCs w:val="22"/>
              </w:rPr>
              <w:t>size of venue</w:t>
            </w:r>
            <w:r>
              <w:rPr>
                <w:rFonts w:ascii="Times New Roman" w:hAnsi="Times New Roman" w:cs="Times New Roman"/>
                <w:sz w:val="22"/>
                <w:szCs w:val="22"/>
              </w:rPr>
              <w:t>)</w:t>
            </w:r>
          </w:p>
        </w:tc>
      </w:tr>
      <w:tr w:rsidR="006D6DD0" w14:paraId="2A141C6D" w14:textId="77777777" w:rsidTr="006D6DD0">
        <w:trPr>
          <w:trHeight w:val="340"/>
        </w:trPr>
        <w:tc>
          <w:tcPr>
            <w:tcW w:w="7394" w:type="dxa"/>
            <w:tcBorders>
              <w:top w:val="single" w:sz="4" w:space="0" w:color="auto"/>
              <w:left w:val="single" w:sz="4" w:space="0" w:color="auto"/>
              <w:bottom w:val="single" w:sz="4" w:space="0" w:color="auto"/>
              <w:right w:val="single" w:sz="4" w:space="0" w:color="auto"/>
            </w:tcBorders>
            <w:hideMark/>
          </w:tcPr>
          <w:p w14:paraId="6F506D20" w14:textId="77777777" w:rsidR="006D6DD0" w:rsidRDefault="006D6DD0">
            <w:pPr>
              <w:rPr>
                <w:rFonts w:ascii="Times New Roman" w:hAnsi="Times New Roman" w:cs="Times New Roman"/>
                <w:sz w:val="22"/>
                <w:szCs w:val="22"/>
              </w:rPr>
            </w:pPr>
            <w:r>
              <w:rPr>
                <w:rFonts w:ascii="Times New Roman" w:hAnsi="Times New Roman" w:cs="Times New Roman"/>
                <w:sz w:val="22"/>
                <w:szCs w:val="22"/>
              </w:rPr>
              <w:t>Age Range of Participants</w:t>
            </w:r>
          </w:p>
        </w:tc>
        <w:tc>
          <w:tcPr>
            <w:tcW w:w="7394" w:type="dxa"/>
            <w:tcBorders>
              <w:top w:val="single" w:sz="4" w:space="0" w:color="auto"/>
              <w:left w:val="single" w:sz="4" w:space="0" w:color="auto"/>
              <w:bottom w:val="single" w:sz="4" w:space="0" w:color="auto"/>
              <w:right w:val="single" w:sz="4" w:space="0" w:color="auto"/>
            </w:tcBorders>
            <w:hideMark/>
          </w:tcPr>
          <w:p w14:paraId="7B77480D" w14:textId="1522F2E7" w:rsidR="006D6DD0" w:rsidRDefault="00BF178C">
            <w:pPr>
              <w:rPr>
                <w:rFonts w:ascii="Times New Roman" w:hAnsi="Times New Roman" w:cs="Times New Roman"/>
                <w:sz w:val="22"/>
                <w:szCs w:val="22"/>
              </w:rPr>
            </w:pPr>
            <w:r>
              <w:rPr>
                <w:rFonts w:ascii="Times New Roman" w:hAnsi="Times New Roman" w:cs="Times New Roman"/>
                <w:sz w:val="22"/>
                <w:szCs w:val="22"/>
              </w:rPr>
              <w:t>6</w:t>
            </w:r>
            <w:r w:rsidR="006D6DD0">
              <w:rPr>
                <w:rFonts w:ascii="Times New Roman" w:hAnsi="Times New Roman" w:cs="Times New Roman"/>
                <w:sz w:val="22"/>
                <w:szCs w:val="22"/>
              </w:rPr>
              <w:t xml:space="preserve"> years of age and upwards</w:t>
            </w:r>
          </w:p>
        </w:tc>
      </w:tr>
    </w:tbl>
    <w:p w14:paraId="60934542" w14:textId="77777777" w:rsidR="006D6DD0" w:rsidRDefault="006D6DD0" w:rsidP="006D6DD0">
      <w:pPr>
        <w:rPr>
          <w:rFonts w:ascii="Times New Roman" w:hAnsi="Times New Roman" w:cs="Times New Roman"/>
          <w:sz w:val="22"/>
          <w:szCs w:val="22"/>
        </w:rPr>
      </w:pPr>
    </w:p>
    <w:tbl>
      <w:tblPr>
        <w:tblStyle w:val="TableGrid"/>
        <w:tblW w:w="0" w:type="auto"/>
        <w:tblLook w:val="04A0" w:firstRow="1" w:lastRow="0" w:firstColumn="1" w:lastColumn="0" w:noHBand="0" w:noVBand="1"/>
      </w:tblPr>
      <w:tblGrid>
        <w:gridCol w:w="7268"/>
        <w:gridCol w:w="7294"/>
      </w:tblGrid>
      <w:tr w:rsidR="006D6DD0" w14:paraId="2590C8C5"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0CD4CFA5" w14:textId="77777777" w:rsidR="006D6DD0" w:rsidRDefault="006D6DD0">
            <w:pPr>
              <w:rPr>
                <w:rFonts w:ascii="Times Roman" w:hAnsi="Times Roman"/>
              </w:rPr>
            </w:pPr>
            <w:r>
              <w:rPr>
                <w:rFonts w:ascii="Times Roman" w:hAnsi="Times Roman"/>
              </w:rPr>
              <w:t>Name of Coach/Leader</w:t>
            </w:r>
          </w:p>
        </w:tc>
        <w:tc>
          <w:tcPr>
            <w:tcW w:w="7394" w:type="dxa"/>
            <w:tcBorders>
              <w:top w:val="single" w:sz="4" w:space="0" w:color="auto"/>
              <w:left w:val="single" w:sz="4" w:space="0" w:color="auto"/>
              <w:bottom w:val="single" w:sz="4" w:space="0" w:color="auto"/>
              <w:right w:val="single" w:sz="4" w:space="0" w:color="auto"/>
            </w:tcBorders>
            <w:hideMark/>
          </w:tcPr>
          <w:p w14:paraId="5B2E982C" w14:textId="77777777" w:rsidR="006D6DD0" w:rsidRDefault="006D6DD0">
            <w:pPr>
              <w:rPr>
                <w:rFonts w:ascii="Times Roman" w:hAnsi="Times Roman"/>
              </w:rPr>
            </w:pPr>
            <w:r>
              <w:rPr>
                <w:rFonts w:ascii="Times Roman" w:hAnsi="Times Roman"/>
              </w:rPr>
              <w:t>Isobel Bruce Combes / Philip Bruce</w:t>
            </w:r>
          </w:p>
        </w:tc>
      </w:tr>
      <w:tr w:rsidR="006D6DD0" w14:paraId="45B3C877"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3E72FFEA" w14:textId="77777777" w:rsidR="006D6DD0" w:rsidRDefault="006D6DD0">
            <w:pPr>
              <w:rPr>
                <w:rFonts w:ascii="Times Roman" w:hAnsi="Times Roman"/>
              </w:rPr>
            </w:pPr>
            <w:r>
              <w:rPr>
                <w:rFonts w:ascii="Times Roman" w:hAnsi="Times Roman"/>
              </w:rPr>
              <w:t>Signature of Coach/Leader</w:t>
            </w:r>
          </w:p>
        </w:tc>
        <w:tc>
          <w:tcPr>
            <w:tcW w:w="7394" w:type="dxa"/>
            <w:tcBorders>
              <w:top w:val="single" w:sz="4" w:space="0" w:color="auto"/>
              <w:left w:val="single" w:sz="4" w:space="0" w:color="auto"/>
              <w:bottom w:val="single" w:sz="4" w:space="0" w:color="auto"/>
              <w:right w:val="single" w:sz="4" w:space="0" w:color="auto"/>
            </w:tcBorders>
          </w:tcPr>
          <w:p w14:paraId="5CD07F62" w14:textId="77777777" w:rsidR="006D6DD0" w:rsidRDefault="006D6DD0">
            <w:pPr>
              <w:rPr>
                <w:rFonts w:ascii="Times Roman" w:hAnsi="Times Roman"/>
              </w:rPr>
            </w:pPr>
          </w:p>
        </w:tc>
      </w:tr>
      <w:tr w:rsidR="006D6DD0" w14:paraId="50080DA4"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1D1E4C5B" w14:textId="77777777" w:rsidR="006D6DD0" w:rsidRDefault="006D6DD0">
            <w:pPr>
              <w:rPr>
                <w:rFonts w:ascii="Times Roman" w:hAnsi="Times Roman"/>
              </w:rPr>
            </w:pPr>
            <w:r>
              <w:rPr>
                <w:rFonts w:ascii="Times Roman" w:hAnsi="Times Roman"/>
              </w:rPr>
              <w:t>Email</w:t>
            </w:r>
          </w:p>
        </w:tc>
        <w:tc>
          <w:tcPr>
            <w:tcW w:w="7394" w:type="dxa"/>
            <w:tcBorders>
              <w:top w:val="single" w:sz="4" w:space="0" w:color="auto"/>
              <w:left w:val="single" w:sz="4" w:space="0" w:color="auto"/>
              <w:bottom w:val="single" w:sz="4" w:space="0" w:color="auto"/>
              <w:right w:val="single" w:sz="4" w:space="0" w:color="auto"/>
            </w:tcBorders>
            <w:hideMark/>
          </w:tcPr>
          <w:p w14:paraId="2E6411B5" w14:textId="77777777" w:rsidR="006D6DD0" w:rsidRDefault="009875E0">
            <w:pPr>
              <w:rPr>
                <w:rFonts w:ascii="Times Roman" w:hAnsi="Times Roman"/>
              </w:rPr>
            </w:pPr>
            <w:hyperlink r:id="rId7" w:history="1">
              <w:r w:rsidR="006D6DD0">
                <w:rPr>
                  <w:rStyle w:val="Hyperlink"/>
                  <w:rFonts w:ascii="Times Roman" w:hAnsi="Times Roman"/>
                </w:rPr>
                <w:t>iacombes@btinternet.com</w:t>
              </w:r>
            </w:hyperlink>
          </w:p>
        </w:tc>
      </w:tr>
      <w:tr w:rsidR="006D6DD0" w14:paraId="6980690C"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600031F4" w14:textId="77777777" w:rsidR="006D6DD0" w:rsidRDefault="006D6DD0">
            <w:pPr>
              <w:rPr>
                <w:rFonts w:ascii="Times Roman" w:hAnsi="Times Roman"/>
              </w:rPr>
            </w:pPr>
            <w:r>
              <w:rPr>
                <w:rFonts w:ascii="Times Roman" w:hAnsi="Times Roman"/>
              </w:rPr>
              <w:t>Phone Number</w:t>
            </w:r>
          </w:p>
        </w:tc>
        <w:tc>
          <w:tcPr>
            <w:tcW w:w="7394" w:type="dxa"/>
            <w:tcBorders>
              <w:top w:val="single" w:sz="4" w:space="0" w:color="auto"/>
              <w:left w:val="single" w:sz="4" w:space="0" w:color="auto"/>
              <w:bottom w:val="single" w:sz="4" w:space="0" w:color="auto"/>
              <w:right w:val="single" w:sz="4" w:space="0" w:color="auto"/>
            </w:tcBorders>
            <w:hideMark/>
          </w:tcPr>
          <w:p w14:paraId="028954A1" w14:textId="77777777" w:rsidR="006D6DD0" w:rsidRDefault="006D6DD0">
            <w:pPr>
              <w:rPr>
                <w:rFonts w:ascii="Times Roman" w:hAnsi="Times Roman"/>
              </w:rPr>
            </w:pPr>
            <w:r>
              <w:rPr>
                <w:rFonts w:ascii="Times Roman" w:hAnsi="Times Roman"/>
              </w:rPr>
              <w:t>0782 858 8143</w:t>
            </w:r>
          </w:p>
        </w:tc>
      </w:tr>
      <w:tr w:rsidR="006D6DD0" w14:paraId="3266D1F4"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7E4AD2EA" w14:textId="77777777" w:rsidR="006D6DD0" w:rsidRDefault="006D6DD0">
            <w:pPr>
              <w:rPr>
                <w:rFonts w:ascii="Times Roman" w:hAnsi="Times Roman"/>
              </w:rPr>
            </w:pPr>
            <w:r>
              <w:rPr>
                <w:rFonts w:ascii="Times Roman" w:hAnsi="Times Roman"/>
              </w:rPr>
              <w:t>Date</w:t>
            </w:r>
          </w:p>
        </w:tc>
        <w:tc>
          <w:tcPr>
            <w:tcW w:w="7394" w:type="dxa"/>
            <w:tcBorders>
              <w:top w:val="single" w:sz="4" w:space="0" w:color="auto"/>
              <w:left w:val="single" w:sz="4" w:space="0" w:color="auto"/>
              <w:bottom w:val="single" w:sz="4" w:space="0" w:color="auto"/>
              <w:right w:val="single" w:sz="4" w:space="0" w:color="auto"/>
            </w:tcBorders>
            <w:hideMark/>
          </w:tcPr>
          <w:p w14:paraId="178A5EE2" w14:textId="77777777" w:rsidR="006D6DD0" w:rsidRDefault="006D6DD0">
            <w:pPr>
              <w:rPr>
                <w:rFonts w:ascii="Times Roman" w:hAnsi="Times Roman"/>
              </w:rPr>
            </w:pPr>
            <w:r>
              <w:rPr>
                <w:rFonts w:ascii="Times Roman" w:hAnsi="Times Roman"/>
              </w:rPr>
              <w:t xml:space="preserve">Reviewed 18/08/20 </w:t>
            </w:r>
          </w:p>
        </w:tc>
      </w:tr>
    </w:tbl>
    <w:p w14:paraId="2D914CEB" w14:textId="77777777" w:rsidR="006D6DD0" w:rsidRDefault="006D6DD0" w:rsidP="006D6DD0"/>
    <w:tbl>
      <w:tblPr>
        <w:tblStyle w:val="TableGrid"/>
        <w:tblW w:w="0" w:type="auto"/>
        <w:tblLook w:val="04A0" w:firstRow="1" w:lastRow="0" w:firstColumn="1" w:lastColumn="0" w:noHBand="0" w:noVBand="1"/>
      </w:tblPr>
      <w:tblGrid>
        <w:gridCol w:w="7274"/>
        <w:gridCol w:w="7288"/>
      </w:tblGrid>
      <w:tr w:rsidR="006D6DD0" w14:paraId="53B4DC69"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hideMark/>
          </w:tcPr>
          <w:p w14:paraId="3A408D97" w14:textId="77777777" w:rsidR="006D6DD0" w:rsidRDefault="006D6DD0">
            <w:r>
              <w:t>Name of Responsible Person</w:t>
            </w:r>
          </w:p>
        </w:tc>
        <w:tc>
          <w:tcPr>
            <w:tcW w:w="7394" w:type="dxa"/>
            <w:tcBorders>
              <w:top w:val="single" w:sz="4" w:space="0" w:color="auto"/>
              <w:left w:val="single" w:sz="4" w:space="0" w:color="auto"/>
              <w:bottom w:val="single" w:sz="4" w:space="0" w:color="auto"/>
              <w:right w:val="single" w:sz="4" w:space="0" w:color="auto"/>
            </w:tcBorders>
            <w:hideMark/>
          </w:tcPr>
          <w:p w14:paraId="5984B8DD" w14:textId="77777777" w:rsidR="006D6DD0" w:rsidRDefault="006D6DD0">
            <w:r>
              <w:t>Isobel Bruce Combes</w:t>
            </w:r>
          </w:p>
        </w:tc>
      </w:tr>
      <w:tr w:rsidR="006D6DD0" w14:paraId="6291AD7A"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tcPr>
          <w:p w14:paraId="5C789816" w14:textId="77777777" w:rsidR="006D6DD0" w:rsidRDefault="006D6DD0">
            <w:pPr>
              <w:rPr>
                <w:sz w:val="18"/>
                <w:szCs w:val="18"/>
              </w:rPr>
            </w:pPr>
          </w:p>
        </w:tc>
        <w:tc>
          <w:tcPr>
            <w:tcW w:w="7394" w:type="dxa"/>
            <w:tcBorders>
              <w:top w:val="single" w:sz="4" w:space="0" w:color="auto"/>
              <w:left w:val="single" w:sz="4" w:space="0" w:color="auto"/>
              <w:bottom w:val="single" w:sz="4" w:space="0" w:color="auto"/>
              <w:right w:val="single" w:sz="4" w:space="0" w:color="auto"/>
            </w:tcBorders>
            <w:hideMark/>
          </w:tcPr>
          <w:p w14:paraId="196F6C12" w14:textId="09D15CD3" w:rsidR="006D6DD0" w:rsidRDefault="006D6DD0">
            <w:r>
              <w:rPr>
                <w:noProof/>
              </w:rPr>
              <w:drawing>
                <wp:anchor distT="0" distB="0" distL="114300" distR="114300" simplePos="0" relativeHeight="251658240" behindDoc="1" locked="0" layoutInCell="1" allowOverlap="1" wp14:anchorId="7D22D6AB" wp14:editId="6F82D925">
                  <wp:simplePos x="0" y="0"/>
                  <wp:positionH relativeFrom="column">
                    <wp:posOffset>514985</wp:posOffset>
                  </wp:positionH>
                  <wp:positionV relativeFrom="paragraph">
                    <wp:posOffset>0</wp:posOffset>
                  </wp:positionV>
                  <wp:extent cx="645160" cy="224155"/>
                  <wp:effectExtent l="0" t="0" r="254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160" cy="224155"/>
                          </a:xfrm>
                          <a:prstGeom prst="rect">
                            <a:avLst/>
                          </a:prstGeom>
                          <a:noFill/>
                        </pic:spPr>
                      </pic:pic>
                    </a:graphicData>
                  </a:graphic>
                  <wp14:sizeRelH relativeFrom="page">
                    <wp14:pctWidth>0</wp14:pctWidth>
                  </wp14:sizeRelH>
                  <wp14:sizeRelV relativeFrom="page">
                    <wp14:pctHeight>0</wp14:pctHeight>
                  </wp14:sizeRelV>
                </wp:anchor>
              </w:drawing>
            </w:r>
          </w:p>
        </w:tc>
      </w:tr>
      <w:tr w:rsidR="006D6DD0" w14:paraId="3B8074B4" w14:textId="77777777" w:rsidTr="006D6DD0">
        <w:trPr>
          <w:trHeight w:val="454"/>
        </w:trPr>
        <w:tc>
          <w:tcPr>
            <w:tcW w:w="7394" w:type="dxa"/>
            <w:tcBorders>
              <w:top w:val="single" w:sz="4" w:space="0" w:color="auto"/>
              <w:left w:val="single" w:sz="4" w:space="0" w:color="auto"/>
              <w:bottom w:val="single" w:sz="4" w:space="0" w:color="auto"/>
              <w:right w:val="single" w:sz="4" w:space="0" w:color="auto"/>
            </w:tcBorders>
          </w:tcPr>
          <w:p w14:paraId="09B91157" w14:textId="77777777" w:rsidR="006D6DD0" w:rsidRDefault="006D6DD0"/>
        </w:tc>
        <w:tc>
          <w:tcPr>
            <w:tcW w:w="7394" w:type="dxa"/>
            <w:tcBorders>
              <w:top w:val="single" w:sz="4" w:space="0" w:color="auto"/>
              <w:left w:val="single" w:sz="4" w:space="0" w:color="auto"/>
              <w:bottom w:val="single" w:sz="4" w:space="0" w:color="auto"/>
              <w:right w:val="single" w:sz="4" w:space="0" w:color="auto"/>
            </w:tcBorders>
            <w:hideMark/>
          </w:tcPr>
          <w:p w14:paraId="1BDAFF4A" w14:textId="53D44359" w:rsidR="006D6DD0" w:rsidRDefault="006D6DD0">
            <w:r>
              <w:rPr>
                <w:sz w:val="20"/>
                <w:szCs w:val="20"/>
              </w:rPr>
              <w:t xml:space="preserve">Signature of Employer/Responsible Person              </w:t>
            </w:r>
            <w:r>
              <w:t>Date1</w:t>
            </w:r>
            <w:r w:rsidR="000B7607">
              <w:t>8</w:t>
            </w:r>
            <w:r>
              <w:t>/08/20</w:t>
            </w:r>
          </w:p>
        </w:tc>
      </w:tr>
    </w:tbl>
    <w:p w14:paraId="656EF03B" w14:textId="77777777" w:rsidR="0001485F" w:rsidRPr="00A1798A" w:rsidRDefault="0001485F">
      <w:pPr>
        <w:rPr>
          <w:rFonts w:ascii="Times Roman" w:hAnsi="Times Roman"/>
          <w:b/>
        </w:rPr>
      </w:pPr>
      <w:r w:rsidRPr="00A1798A">
        <w:rPr>
          <w:rFonts w:ascii="Times Roman" w:hAnsi="Times Roman"/>
          <w:b/>
        </w:rPr>
        <w:t>KEY:</w:t>
      </w:r>
    </w:p>
    <w:p w14:paraId="6C02F042" w14:textId="69BCD2B1" w:rsidR="0001485F" w:rsidRPr="00441BC0" w:rsidRDefault="0001485F"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r>
      <w:r w:rsidR="00092229" w:rsidRPr="00441BC0">
        <w:rPr>
          <w:rFonts w:ascii="Times Roman" w:hAnsi="Times Roman"/>
          <w:sz w:val="20"/>
          <w:szCs w:val="20"/>
        </w:rPr>
        <w:t>F – Frequency</w:t>
      </w:r>
      <w:r w:rsidR="000E2DED" w:rsidRPr="00441BC0">
        <w:rPr>
          <w:rFonts w:ascii="Times Roman" w:hAnsi="Times Roman"/>
          <w:sz w:val="20"/>
          <w:szCs w:val="20"/>
        </w:rPr>
        <w:tab/>
      </w:r>
      <w:r w:rsidR="000E2DED" w:rsidRPr="00441BC0">
        <w:rPr>
          <w:rFonts w:ascii="Times Roman" w:hAnsi="Times Roman"/>
          <w:sz w:val="20"/>
          <w:szCs w:val="20"/>
        </w:rPr>
        <w:tab/>
        <w:t>IBC – Isobel Bruce Combes</w:t>
      </w:r>
    </w:p>
    <w:p w14:paraId="47C7F23C" w14:textId="5C10BE88" w:rsidR="00092229"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00092229" w:rsidRPr="00441BC0">
        <w:rPr>
          <w:rFonts w:ascii="Times Roman" w:hAnsi="Times Roman"/>
          <w:sz w:val="20"/>
          <w:szCs w:val="20"/>
        </w:rPr>
        <w:t>Negligible</w:t>
      </w:r>
      <w:r>
        <w:rPr>
          <w:rFonts w:ascii="Times Roman" w:hAnsi="Times Roman"/>
          <w:sz w:val="20"/>
          <w:szCs w:val="20"/>
        </w:rPr>
        <w:tab/>
      </w:r>
      <w:r w:rsidR="000E2DED" w:rsidRPr="00441BC0">
        <w:rPr>
          <w:rFonts w:ascii="Times Roman" w:hAnsi="Times Roman"/>
          <w:sz w:val="20"/>
          <w:szCs w:val="20"/>
        </w:rPr>
        <w:tab/>
        <w:t>PB – Philip Bruce</w:t>
      </w:r>
    </w:p>
    <w:p w14:paraId="5CA4D51E" w14:textId="4C84CF78" w:rsidR="00092229"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00092229" w:rsidRPr="00441BC0">
        <w:rPr>
          <w:rFonts w:ascii="Times Roman" w:hAnsi="Times Roman"/>
          <w:sz w:val="20"/>
          <w:szCs w:val="20"/>
        </w:rPr>
        <w:t>Unlikely</w:t>
      </w:r>
    </w:p>
    <w:p w14:paraId="3A90BA43" w14:textId="1E17FD92" w:rsidR="00092229" w:rsidRPr="00441BC0" w:rsidRDefault="00092229"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sidR="00441BC0">
        <w:rPr>
          <w:rFonts w:ascii="Times Roman" w:hAnsi="Times Roman"/>
          <w:sz w:val="20"/>
          <w:szCs w:val="20"/>
        </w:rPr>
        <w:tab/>
      </w:r>
      <w:r w:rsidRPr="00441BC0">
        <w:rPr>
          <w:rFonts w:ascii="Times Roman" w:hAnsi="Times Roman"/>
          <w:sz w:val="20"/>
          <w:szCs w:val="20"/>
        </w:rPr>
        <w:t>Likely</w:t>
      </w:r>
    </w:p>
    <w:p w14:paraId="5D46786D" w14:textId="034EA09C" w:rsidR="00092229" w:rsidRDefault="00092229"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sidR="00441BC0">
        <w:rPr>
          <w:rFonts w:ascii="Times Roman" w:hAnsi="Times Roman"/>
          <w:sz w:val="20"/>
          <w:szCs w:val="20"/>
        </w:rPr>
        <w:tab/>
      </w:r>
      <w:r w:rsidRPr="00441BC0">
        <w:rPr>
          <w:rFonts w:ascii="Times Roman" w:hAnsi="Times Roman"/>
          <w:sz w:val="20"/>
          <w:szCs w:val="20"/>
        </w:rPr>
        <w:t>Serious</w:t>
      </w:r>
      <w:r>
        <w:rPr>
          <w:rFonts w:ascii="Times Roman" w:hAnsi="Times Roman"/>
        </w:rPr>
        <w:tab/>
      </w:r>
      <w:r w:rsidR="00441BC0">
        <w:rPr>
          <w:rFonts w:ascii="Times Roman" w:hAnsi="Times Roman"/>
        </w:rPr>
        <w:tab/>
      </w:r>
      <w:r>
        <w:rPr>
          <w:rFonts w:ascii="Times Roman" w:hAnsi="Times Roman"/>
        </w:rPr>
        <w:t>Date: ……</w:t>
      </w:r>
      <w:r w:rsidR="00602D31" w:rsidRPr="00602D31">
        <w:rPr>
          <w:rFonts w:ascii="Times Roman" w:hAnsi="Times Roman"/>
        </w:rPr>
        <w:t xml:space="preserve"> </w:t>
      </w:r>
      <w:r w:rsidR="00602D31">
        <w:rPr>
          <w:rFonts w:ascii="Times Roman" w:hAnsi="Times Roman"/>
        </w:rPr>
        <w:t>Reviewed 1</w:t>
      </w:r>
      <w:r w:rsidR="006D6DD0">
        <w:rPr>
          <w:rFonts w:ascii="Times Roman" w:hAnsi="Times Roman"/>
        </w:rPr>
        <w:t>8</w:t>
      </w:r>
      <w:r w:rsidR="00602D31">
        <w:rPr>
          <w:rFonts w:ascii="Times Roman" w:hAnsi="Times Roman"/>
        </w:rPr>
        <w:t>/0</w:t>
      </w:r>
      <w:r w:rsidR="006D6DD0">
        <w:rPr>
          <w:rFonts w:ascii="Times Roman" w:hAnsi="Times Roman"/>
        </w:rPr>
        <w:t>8</w:t>
      </w:r>
      <w:r w:rsidR="00602D31">
        <w:rPr>
          <w:rFonts w:ascii="Times Roman" w:hAnsi="Times Roman"/>
        </w:rPr>
        <w:t xml:space="preserve">/ 2020 </w:t>
      </w:r>
      <w:r>
        <w:rPr>
          <w:rFonts w:ascii="Times Roman" w:hAnsi="Times Roman"/>
        </w:rPr>
        <w:t>…………</w:t>
      </w:r>
    </w:p>
    <w:p w14:paraId="449CABE7" w14:textId="77777777" w:rsidR="00441BC0" w:rsidRDefault="00441BC0" w:rsidP="00441BC0">
      <w:pPr>
        <w:tabs>
          <w:tab w:val="left" w:pos="567"/>
          <w:tab w:val="left" w:pos="5529"/>
          <w:tab w:val="left" w:pos="6096"/>
          <w:tab w:val="left" w:pos="12333"/>
        </w:tabs>
        <w:rPr>
          <w:rFonts w:ascii="Times Roman" w:hAnsi="Times Roman"/>
          <w:sz w:val="20"/>
          <w:szCs w:val="20"/>
        </w:rPr>
      </w:pPr>
      <w:r>
        <w:rPr>
          <w:rFonts w:ascii="Times Roman" w:hAnsi="Times Roman"/>
          <w:sz w:val="20"/>
          <w:szCs w:val="20"/>
        </w:rPr>
        <w:lastRenderedPageBreak/>
        <w:tab/>
      </w:r>
      <w:r>
        <w:rPr>
          <w:rFonts w:ascii="Times Roman" w:hAnsi="Times Roman"/>
          <w:sz w:val="20"/>
          <w:szCs w:val="20"/>
        </w:rPr>
        <w:tab/>
      </w:r>
      <w:r>
        <w:rPr>
          <w:rFonts w:ascii="Times Roman" w:hAnsi="Times Roman"/>
          <w:sz w:val="20"/>
          <w:szCs w:val="20"/>
        </w:rPr>
        <w:tab/>
      </w:r>
    </w:p>
    <w:p w14:paraId="497B8BAB" w14:textId="77777777" w:rsidR="00441BC0" w:rsidRDefault="00441BC0" w:rsidP="00441BC0">
      <w:pPr>
        <w:tabs>
          <w:tab w:val="left" w:pos="567"/>
          <w:tab w:val="left" w:pos="5529"/>
          <w:tab w:val="left" w:pos="8364"/>
        </w:tabs>
        <w:rPr>
          <w:rFonts w:ascii="Times Roman" w:hAnsi="Times Roman"/>
        </w:rPr>
      </w:pPr>
      <w:r>
        <w:rPr>
          <w:rFonts w:ascii="Times Roman" w:hAnsi="Times Roman"/>
          <w:sz w:val="20"/>
          <w:szCs w:val="20"/>
        </w:rPr>
        <w:tab/>
      </w:r>
      <w:r>
        <w:rPr>
          <w:rFonts w:ascii="Times Roman" w:hAnsi="Times Roman"/>
          <w:sz w:val="20"/>
          <w:szCs w:val="20"/>
        </w:rPr>
        <w:tab/>
      </w:r>
      <w:r>
        <w:rPr>
          <w:rFonts w:ascii="Times Roman" w:hAnsi="Times Roman"/>
          <w:sz w:val="20"/>
          <w:szCs w:val="20"/>
        </w:rPr>
        <w:tab/>
      </w:r>
      <w:r>
        <w:rPr>
          <w:rFonts w:ascii="Times Roman" w:hAnsi="Times Roman"/>
          <w:sz w:val="20"/>
          <w:szCs w:val="20"/>
        </w:rPr>
        <w:tab/>
      </w:r>
      <w:r w:rsidRPr="00057392">
        <w:rPr>
          <w:rFonts w:ascii="Times Roman" w:hAnsi="Times Roman"/>
          <w:sz w:val="20"/>
          <w:szCs w:val="20"/>
        </w:rPr>
        <w:t>These section to be completed by the coach/leader/responsible person</w:t>
      </w:r>
    </w:p>
    <w:tbl>
      <w:tblPr>
        <w:tblStyle w:val="TableGrid"/>
        <w:tblW w:w="14730" w:type="dxa"/>
        <w:tblLook w:val="04A0" w:firstRow="1" w:lastRow="0" w:firstColumn="1" w:lastColumn="0" w:noHBand="0" w:noVBand="1"/>
      </w:tblPr>
      <w:tblGrid>
        <w:gridCol w:w="1971"/>
        <w:gridCol w:w="3064"/>
        <w:gridCol w:w="1965"/>
        <w:gridCol w:w="1331"/>
        <w:gridCol w:w="543"/>
        <w:gridCol w:w="541"/>
        <w:gridCol w:w="3242"/>
        <w:gridCol w:w="989"/>
        <w:gridCol w:w="543"/>
        <w:gridCol w:w="541"/>
      </w:tblGrid>
      <w:tr w:rsidR="00997F31" w:rsidRPr="00441BC0" w14:paraId="1AC1727B" w14:textId="77777777" w:rsidTr="00441BC0">
        <w:tc>
          <w:tcPr>
            <w:tcW w:w="1971" w:type="dxa"/>
          </w:tcPr>
          <w:p w14:paraId="15F9B5B7"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Hazard</w:t>
            </w:r>
          </w:p>
        </w:tc>
        <w:tc>
          <w:tcPr>
            <w:tcW w:w="3064" w:type="dxa"/>
          </w:tcPr>
          <w:p w14:paraId="27BCE0A9"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Cause/Risk</w:t>
            </w:r>
          </w:p>
        </w:tc>
        <w:tc>
          <w:tcPr>
            <w:tcW w:w="1965" w:type="dxa"/>
          </w:tcPr>
          <w:p w14:paraId="14036932"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Consequence</w:t>
            </w:r>
          </w:p>
        </w:tc>
        <w:tc>
          <w:tcPr>
            <w:tcW w:w="1331" w:type="dxa"/>
          </w:tcPr>
          <w:p w14:paraId="61E766AC"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Who Might Be Harmed</w:t>
            </w:r>
          </w:p>
        </w:tc>
        <w:tc>
          <w:tcPr>
            <w:tcW w:w="1084" w:type="dxa"/>
            <w:gridSpan w:val="2"/>
          </w:tcPr>
          <w:p w14:paraId="055AC794" w14:textId="77777777" w:rsidR="00997F31" w:rsidRPr="00441BC0" w:rsidRDefault="00092229" w:rsidP="00997F31">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Before Control</w:t>
            </w:r>
          </w:p>
          <w:p w14:paraId="06A72C3F" w14:textId="3869EF45" w:rsidR="00092229" w:rsidRPr="00441BC0" w:rsidRDefault="000E2DED" w:rsidP="000E2DED">
            <w:pPr>
              <w:tabs>
                <w:tab w:val="left" w:pos="567"/>
                <w:tab w:val="left" w:pos="5529"/>
                <w:tab w:val="left" w:pos="6096"/>
                <w:tab w:val="left" w:pos="12333"/>
              </w:tabs>
              <w:rPr>
                <w:rFonts w:ascii="Times Roman" w:hAnsi="Times Roman"/>
                <w:b/>
                <w:sz w:val="20"/>
                <w:szCs w:val="20"/>
              </w:rPr>
            </w:pPr>
            <w:r w:rsidRPr="00441BC0">
              <w:rPr>
                <w:rFonts w:ascii="Times Roman" w:hAnsi="Times Roman"/>
                <w:b/>
                <w:sz w:val="20"/>
                <w:szCs w:val="20"/>
              </w:rPr>
              <w:t xml:space="preserve">  </w:t>
            </w:r>
            <w:r w:rsidR="00092229" w:rsidRPr="00441BC0">
              <w:rPr>
                <w:rFonts w:ascii="Times Roman" w:hAnsi="Times Roman"/>
                <w:b/>
                <w:sz w:val="20"/>
                <w:szCs w:val="20"/>
              </w:rPr>
              <w:t xml:space="preserve">C  </w:t>
            </w:r>
            <w:r w:rsidRPr="00441BC0">
              <w:rPr>
                <w:rFonts w:ascii="Times Roman" w:hAnsi="Times Roman"/>
                <w:b/>
                <w:sz w:val="20"/>
                <w:szCs w:val="20"/>
              </w:rPr>
              <w:t xml:space="preserve">    </w:t>
            </w:r>
            <w:r w:rsidR="00092229" w:rsidRPr="00441BC0">
              <w:rPr>
                <w:rFonts w:ascii="Times Roman" w:hAnsi="Times Roman"/>
                <w:b/>
                <w:sz w:val="20"/>
                <w:szCs w:val="20"/>
              </w:rPr>
              <w:t xml:space="preserve"> F</w:t>
            </w:r>
          </w:p>
        </w:tc>
        <w:tc>
          <w:tcPr>
            <w:tcW w:w="3242" w:type="dxa"/>
          </w:tcPr>
          <w:p w14:paraId="56591832"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How is the Risk Controlled</w:t>
            </w:r>
          </w:p>
        </w:tc>
        <w:tc>
          <w:tcPr>
            <w:tcW w:w="989" w:type="dxa"/>
          </w:tcPr>
          <w:p w14:paraId="33020F8E"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Action by Whom</w:t>
            </w:r>
          </w:p>
        </w:tc>
        <w:tc>
          <w:tcPr>
            <w:tcW w:w="1084" w:type="dxa"/>
            <w:gridSpan w:val="2"/>
          </w:tcPr>
          <w:p w14:paraId="711B88CF" w14:textId="77777777" w:rsidR="00092229" w:rsidRPr="00441BC0" w:rsidRDefault="00092229" w:rsidP="00092229">
            <w:pPr>
              <w:tabs>
                <w:tab w:val="left" w:pos="567"/>
                <w:tab w:val="left" w:pos="5529"/>
                <w:tab w:val="left" w:pos="6096"/>
                <w:tab w:val="left" w:pos="12333"/>
              </w:tabs>
              <w:jc w:val="center"/>
              <w:rPr>
                <w:rFonts w:ascii="Times Roman" w:hAnsi="Times Roman"/>
                <w:b/>
                <w:sz w:val="20"/>
                <w:szCs w:val="20"/>
              </w:rPr>
            </w:pPr>
            <w:r w:rsidRPr="00441BC0">
              <w:rPr>
                <w:rFonts w:ascii="Times Roman" w:hAnsi="Times Roman"/>
                <w:b/>
                <w:sz w:val="20"/>
                <w:szCs w:val="20"/>
              </w:rPr>
              <w:t>After Control</w:t>
            </w:r>
          </w:p>
          <w:p w14:paraId="485C5F51" w14:textId="20A08850" w:rsidR="00092229" w:rsidRPr="00441BC0" w:rsidRDefault="00092229" w:rsidP="00997F31">
            <w:pPr>
              <w:tabs>
                <w:tab w:val="left" w:pos="567"/>
                <w:tab w:val="left" w:pos="5529"/>
                <w:tab w:val="left" w:pos="6096"/>
                <w:tab w:val="left" w:pos="12333"/>
              </w:tabs>
              <w:rPr>
                <w:rFonts w:ascii="Times Roman" w:hAnsi="Times Roman"/>
                <w:sz w:val="20"/>
                <w:szCs w:val="20"/>
              </w:rPr>
            </w:pPr>
            <w:r w:rsidRPr="00441BC0">
              <w:rPr>
                <w:rFonts w:ascii="Times Roman" w:hAnsi="Times Roman"/>
                <w:b/>
                <w:sz w:val="20"/>
                <w:szCs w:val="20"/>
              </w:rPr>
              <w:t xml:space="preserve"> </w:t>
            </w:r>
            <w:r w:rsidR="00997F31" w:rsidRPr="00441BC0">
              <w:rPr>
                <w:rFonts w:ascii="Times Roman" w:hAnsi="Times Roman"/>
                <w:b/>
                <w:sz w:val="20"/>
                <w:szCs w:val="20"/>
              </w:rPr>
              <w:t xml:space="preserve"> C</w:t>
            </w:r>
            <w:r w:rsidRPr="00441BC0">
              <w:rPr>
                <w:rFonts w:ascii="Times Roman" w:hAnsi="Times Roman"/>
                <w:b/>
                <w:sz w:val="20"/>
                <w:szCs w:val="20"/>
              </w:rPr>
              <w:t xml:space="preserve">    </w:t>
            </w:r>
            <w:r w:rsidR="000E2DED" w:rsidRPr="00441BC0">
              <w:rPr>
                <w:rFonts w:ascii="Times Roman" w:hAnsi="Times Roman"/>
                <w:b/>
                <w:sz w:val="20"/>
                <w:szCs w:val="20"/>
              </w:rPr>
              <w:t xml:space="preserve">   </w:t>
            </w:r>
            <w:r w:rsidRPr="00441BC0">
              <w:rPr>
                <w:rFonts w:ascii="Times Roman" w:hAnsi="Times Roman"/>
                <w:b/>
                <w:sz w:val="20"/>
                <w:szCs w:val="20"/>
              </w:rPr>
              <w:t>F</w:t>
            </w:r>
          </w:p>
        </w:tc>
      </w:tr>
      <w:tr w:rsidR="00997F31" w:rsidRPr="00441BC0" w14:paraId="29FAB6CE" w14:textId="77777777" w:rsidTr="00441BC0">
        <w:tc>
          <w:tcPr>
            <w:tcW w:w="1971" w:type="dxa"/>
          </w:tcPr>
          <w:p w14:paraId="0A519A2D"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Falling/slipping on the floor</w:t>
            </w:r>
          </w:p>
        </w:tc>
        <w:tc>
          <w:tcPr>
            <w:tcW w:w="3064" w:type="dxa"/>
          </w:tcPr>
          <w:p w14:paraId="77945A61"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Dirty/wet floor</w:t>
            </w:r>
          </w:p>
        </w:tc>
        <w:tc>
          <w:tcPr>
            <w:tcW w:w="1965" w:type="dxa"/>
          </w:tcPr>
          <w:p w14:paraId="115C379F"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Minor Injury</w:t>
            </w:r>
          </w:p>
        </w:tc>
        <w:tc>
          <w:tcPr>
            <w:tcW w:w="1331" w:type="dxa"/>
          </w:tcPr>
          <w:p w14:paraId="19CE965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Persons</w:t>
            </w:r>
          </w:p>
        </w:tc>
        <w:tc>
          <w:tcPr>
            <w:tcW w:w="543" w:type="dxa"/>
          </w:tcPr>
          <w:p w14:paraId="25698D2D"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5D59B277" w14:textId="39D47525" w:rsidR="00092229" w:rsidRPr="00441BC0" w:rsidRDefault="0023666B"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3242" w:type="dxa"/>
          </w:tcPr>
          <w:p w14:paraId="5520652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Visual check of the floor prior to the session and any necessary action taken</w:t>
            </w:r>
          </w:p>
        </w:tc>
        <w:tc>
          <w:tcPr>
            <w:tcW w:w="989" w:type="dxa"/>
          </w:tcPr>
          <w:p w14:paraId="56D4A463" w14:textId="03368E39"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p>
        </w:tc>
        <w:tc>
          <w:tcPr>
            <w:tcW w:w="543" w:type="dxa"/>
          </w:tcPr>
          <w:p w14:paraId="36B35E68"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1A39799A"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1</w:t>
            </w:r>
          </w:p>
        </w:tc>
      </w:tr>
      <w:tr w:rsidR="00997F31" w:rsidRPr="00441BC0" w14:paraId="571BC02B" w14:textId="77777777" w:rsidTr="00441BC0">
        <w:tc>
          <w:tcPr>
            <w:tcW w:w="1971" w:type="dxa"/>
          </w:tcPr>
          <w:p w14:paraId="1243B69C"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Falling over equipment</w:t>
            </w:r>
          </w:p>
        </w:tc>
        <w:tc>
          <w:tcPr>
            <w:tcW w:w="3064" w:type="dxa"/>
          </w:tcPr>
          <w:p w14:paraId="4AC133DF"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Fencing bags, equipment etc. left lying on the floor</w:t>
            </w:r>
          </w:p>
        </w:tc>
        <w:tc>
          <w:tcPr>
            <w:tcW w:w="1965" w:type="dxa"/>
          </w:tcPr>
          <w:p w14:paraId="70EFCA80"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Minor injury</w:t>
            </w:r>
          </w:p>
        </w:tc>
        <w:tc>
          <w:tcPr>
            <w:tcW w:w="1331" w:type="dxa"/>
          </w:tcPr>
          <w:p w14:paraId="3A387E32" w14:textId="77777777"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Persons</w:t>
            </w:r>
          </w:p>
        </w:tc>
        <w:tc>
          <w:tcPr>
            <w:tcW w:w="543" w:type="dxa"/>
          </w:tcPr>
          <w:p w14:paraId="244E1B02"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636EE335"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3242" w:type="dxa"/>
          </w:tcPr>
          <w:p w14:paraId="363AA941" w14:textId="77777777" w:rsidR="0023666B" w:rsidRPr="00441BC0" w:rsidRDefault="006742FE" w:rsidP="006742FE">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fencers’</w:t>
            </w:r>
            <w:r w:rsidR="0023666B" w:rsidRPr="00441BC0">
              <w:rPr>
                <w:rFonts w:ascii="Times Roman" w:hAnsi="Times Roman"/>
                <w:sz w:val="20"/>
                <w:szCs w:val="20"/>
              </w:rPr>
              <w:t xml:space="preserve"> personal equipment to be </w:t>
            </w:r>
          </w:p>
          <w:p w14:paraId="300F4D09" w14:textId="71351327" w:rsidR="00092229" w:rsidRPr="00441BC0" w:rsidRDefault="00917D30" w:rsidP="0023666B">
            <w:pPr>
              <w:tabs>
                <w:tab w:val="left" w:pos="567"/>
                <w:tab w:val="left" w:pos="5529"/>
                <w:tab w:val="left" w:pos="6096"/>
                <w:tab w:val="left" w:pos="12333"/>
              </w:tabs>
              <w:rPr>
                <w:rFonts w:ascii="Times Roman" w:hAnsi="Times Roman"/>
                <w:sz w:val="20"/>
                <w:szCs w:val="20"/>
              </w:rPr>
            </w:pPr>
            <w:r>
              <w:rPr>
                <w:rFonts w:ascii="Times Roman" w:hAnsi="Times Roman"/>
                <w:sz w:val="20"/>
                <w:szCs w:val="20"/>
              </w:rPr>
              <w:t>p</w:t>
            </w:r>
            <w:r w:rsidR="0023666B" w:rsidRPr="00441BC0">
              <w:rPr>
                <w:rFonts w:ascii="Times Roman" w:hAnsi="Times Roman"/>
                <w:sz w:val="20"/>
                <w:szCs w:val="20"/>
              </w:rPr>
              <w:t xml:space="preserve">laced </w:t>
            </w:r>
            <w:r>
              <w:rPr>
                <w:rFonts w:ascii="Times Roman" w:hAnsi="Times Roman"/>
                <w:sz w:val="20"/>
                <w:szCs w:val="20"/>
              </w:rPr>
              <w:t>away from fencing area.</w:t>
            </w:r>
          </w:p>
        </w:tc>
        <w:tc>
          <w:tcPr>
            <w:tcW w:w="989" w:type="dxa"/>
          </w:tcPr>
          <w:p w14:paraId="560B1182" w14:textId="5EFAC08D" w:rsidR="00092229" w:rsidRPr="00441BC0" w:rsidRDefault="00997F31"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p>
        </w:tc>
        <w:tc>
          <w:tcPr>
            <w:tcW w:w="543" w:type="dxa"/>
          </w:tcPr>
          <w:p w14:paraId="01AB8DC2"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541" w:type="dxa"/>
          </w:tcPr>
          <w:p w14:paraId="2D6A03AD" w14:textId="77777777" w:rsidR="00092229" w:rsidRPr="00441BC0" w:rsidRDefault="00997F31"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1</w:t>
            </w:r>
          </w:p>
        </w:tc>
      </w:tr>
      <w:tr w:rsidR="00997F31" w:rsidRPr="00441BC0" w14:paraId="0A3170C0" w14:textId="77777777" w:rsidTr="00441BC0">
        <w:tc>
          <w:tcPr>
            <w:tcW w:w="1971" w:type="dxa"/>
          </w:tcPr>
          <w:p w14:paraId="5EA80491" w14:textId="037BFFFA"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Penetration with a blade</w:t>
            </w:r>
          </w:p>
        </w:tc>
        <w:tc>
          <w:tcPr>
            <w:tcW w:w="3064" w:type="dxa"/>
          </w:tcPr>
          <w:p w14:paraId="6EC40B6F"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Broken damaged blade</w:t>
            </w:r>
          </w:p>
        </w:tc>
        <w:tc>
          <w:tcPr>
            <w:tcW w:w="1965" w:type="dxa"/>
          </w:tcPr>
          <w:p w14:paraId="71F79C94"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Death/serious injury</w:t>
            </w:r>
          </w:p>
        </w:tc>
        <w:tc>
          <w:tcPr>
            <w:tcW w:w="1331" w:type="dxa"/>
          </w:tcPr>
          <w:p w14:paraId="433ED253"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Fencers</w:t>
            </w:r>
          </w:p>
        </w:tc>
        <w:tc>
          <w:tcPr>
            <w:tcW w:w="543" w:type="dxa"/>
          </w:tcPr>
          <w:p w14:paraId="5C179E08"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1116779E"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3242" w:type="dxa"/>
          </w:tcPr>
          <w:p w14:paraId="25F7B2A7" w14:textId="77777777"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Inspect weapons and clothing regular.  Ensure adequate supervision and training is provided.  Familiarize participants with the rules</w:t>
            </w:r>
          </w:p>
        </w:tc>
        <w:tc>
          <w:tcPr>
            <w:tcW w:w="989" w:type="dxa"/>
          </w:tcPr>
          <w:p w14:paraId="2A8D8ABC" w14:textId="54B9C2A1" w:rsidR="00997F31"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r w:rsidRPr="00441BC0">
              <w:rPr>
                <w:rFonts w:ascii="Times Roman" w:hAnsi="Times Roman"/>
                <w:sz w:val="20"/>
                <w:szCs w:val="20"/>
              </w:rPr>
              <w:t xml:space="preserve"> and Fencers</w:t>
            </w:r>
          </w:p>
        </w:tc>
        <w:tc>
          <w:tcPr>
            <w:tcW w:w="543" w:type="dxa"/>
          </w:tcPr>
          <w:p w14:paraId="13100E83"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6A09849D" w14:textId="77777777" w:rsidR="00997F31"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r>
      <w:tr w:rsidR="00307C6E" w:rsidRPr="00441BC0" w14:paraId="4C4482BF" w14:textId="77777777" w:rsidTr="00441BC0">
        <w:tc>
          <w:tcPr>
            <w:tcW w:w="1971" w:type="dxa"/>
          </w:tcPr>
          <w:p w14:paraId="5077D81A"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Personal Protection Equipment</w:t>
            </w:r>
          </w:p>
        </w:tc>
        <w:tc>
          <w:tcPr>
            <w:tcW w:w="3064" w:type="dxa"/>
          </w:tcPr>
          <w:p w14:paraId="20AA40A7"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Personal Harm/Injury</w:t>
            </w:r>
          </w:p>
        </w:tc>
        <w:tc>
          <w:tcPr>
            <w:tcW w:w="1965" w:type="dxa"/>
          </w:tcPr>
          <w:p w14:paraId="3E7F0D07"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Major Injury</w:t>
            </w:r>
          </w:p>
        </w:tc>
        <w:tc>
          <w:tcPr>
            <w:tcW w:w="1331" w:type="dxa"/>
          </w:tcPr>
          <w:p w14:paraId="2B238E86"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Fencers</w:t>
            </w:r>
          </w:p>
        </w:tc>
        <w:tc>
          <w:tcPr>
            <w:tcW w:w="543" w:type="dxa"/>
          </w:tcPr>
          <w:p w14:paraId="0E1F8160"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4</w:t>
            </w:r>
          </w:p>
        </w:tc>
        <w:tc>
          <w:tcPr>
            <w:tcW w:w="541" w:type="dxa"/>
          </w:tcPr>
          <w:p w14:paraId="69B2F96B"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3</w:t>
            </w:r>
          </w:p>
        </w:tc>
        <w:tc>
          <w:tcPr>
            <w:tcW w:w="3242" w:type="dxa"/>
          </w:tcPr>
          <w:p w14:paraId="12176AE5"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Insist adequate (correctly fitting) protective clothing be worn and used correctly.  Advise fencers that all clothing and weapons should be checked regularly for damage etc.</w:t>
            </w:r>
          </w:p>
        </w:tc>
        <w:tc>
          <w:tcPr>
            <w:tcW w:w="989" w:type="dxa"/>
          </w:tcPr>
          <w:p w14:paraId="276C91AF" w14:textId="60ED7BB0"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IBC</w:t>
            </w:r>
            <w:r w:rsidR="000E2DED" w:rsidRPr="00441BC0">
              <w:rPr>
                <w:rFonts w:ascii="Times Roman" w:hAnsi="Times Roman"/>
                <w:sz w:val="20"/>
                <w:szCs w:val="20"/>
              </w:rPr>
              <w:t>/PB</w:t>
            </w:r>
            <w:r w:rsidRPr="00441BC0">
              <w:rPr>
                <w:rFonts w:ascii="Times Roman" w:hAnsi="Times Roman"/>
                <w:sz w:val="20"/>
                <w:szCs w:val="20"/>
              </w:rPr>
              <w:t xml:space="preserve"> and Fencers</w:t>
            </w:r>
          </w:p>
        </w:tc>
        <w:tc>
          <w:tcPr>
            <w:tcW w:w="543" w:type="dxa"/>
          </w:tcPr>
          <w:p w14:paraId="0B1DACC9"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c>
          <w:tcPr>
            <w:tcW w:w="541" w:type="dxa"/>
          </w:tcPr>
          <w:p w14:paraId="0C7A5611" w14:textId="77777777" w:rsidR="00307C6E" w:rsidRPr="00441BC0" w:rsidRDefault="00307C6E" w:rsidP="00997F31">
            <w:pPr>
              <w:tabs>
                <w:tab w:val="left" w:pos="567"/>
                <w:tab w:val="left" w:pos="5529"/>
                <w:tab w:val="left" w:pos="6096"/>
                <w:tab w:val="left" w:pos="12333"/>
              </w:tabs>
              <w:jc w:val="center"/>
              <w:rPr>
                <w:rFonts w:ascii="Times Roman" w:hAnsi="Times Roman"/>
                <w:sz w:val="20"/>
                <w:szCs w:val="20"/>
              </w:rPr>
            </w:pPr>
            <w:r w:rsidRPr="00441BC0">
              <w:rPr>
                <w:rFonts w:ascii="Times Roman" w:hAnsi="Times Roman"/>
                <w:sz w:val="20"/>
                <w:szCs w:val="20"/>
              </w:rPr>
              <w:t>2</w:t>
            </w:r>
          </w:p>
        </w:tc>
      </w:tr>
      <w:tr w:rsidR="00307C6E" w:rsidRPr="00441BC0" w14:paraId="7E2F70DB" w14:textId="77777777" w:rsidTr="00441BC0">
        <w:tc>
          <w:tcPr>
            <w:tcW w:w="1971" w:type="dxa"/>
          </w:tcPr>
          <w:p w14:paraId="7B58B88B"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COSHH</w:t>
            </w:r>
          </w:p>
        </w:tc>
        <w:tc>
          <w:tcPr>
            <w:tcW w:w="3064" w:type="dxa"/>
          </w:tcPr>
          <w:p w14:paraId="15ACA090" w14:textId="7A05009E"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 xml:space="preserve">Personal Harm/Injury and or Harm/Injury to others from </w:t>
            </w:r>
            <w:r w:rsidR="00047CA3">
              <w:rPr>
                <w:rFonts w:ascii="Times Roman" w:hAnsi="Times Roman"/>
                <w:sz w:val="20"/>
                <w:szCs w:val="20"/>
              </w:rPr>
              <w:t xml:space="preserve">hand </w:t>
            </w:r>
            <w:proofErr w:type="spellStart"/>
            <w:r w:rsidR="00047CA3">
              <w:rPr>
                <w:rFonts w:ascii="Times Roman" w:hAnsi="Times Roman"/>
                <w:sz w:val="20"/>
                <w:szCs w:val="20"/>
              </w:rPr>
              <w:t>santisers</w:t>
            </w:r>
            <w:proofErr w:type="spellEnd"/>
            <w:r w:rsidR="00047CA3">
              <w:rPr>
                <w:rFonts w:ascii="Times Roman" w:hAnsi="Times Roman"/>
                <w:sz w:val="20"/>
                <w:szCs w:val="20"/>
              </w:rPr>
              <w:t>, cleaning materials.</w:t>
            </w:r>
          </w:p>
        </w:tc>
        <w:tc>
          <w:tcPr>
            <w:tcW w:w="1965" w:type="dxa"/>
          </w:tcPr>
          <w:p w14:paraId="1A9875BA" w14:textId="2618F9F4" w:rsidR="00307C6E" w:rsidRPr="00441BC0" w:rsidRDefault="006D6DD0" w:rsidP="00092229">
            <w:pPr>
              <w:tabs>
                <w:tab w:val="left" w:pos="567"/>
                <w:tab w:val="left" w:pos="5529"/>
                <w:tab w:val="left" w:pos="6096"/>
                <w:tab w:val="left" w:pos="12333"/>
              </w:tabs>
              <w:rPr>
                <w:rFonts w:ascii="Times Roman" w:hAnsi="Times Roman"/>
                <w:sz w:val="20"/>
                <w:szCs w:val="20"/>
              </w:rPr>
            </w:pPr>
            <w:r>
              <w:rPr>
                <w:rFonts w:ascii="Times Roman" w:hAnsi="Times Roman"/>
                <w:sz w:val="20"/>
                <w:szCs w:val="20"/>
              </w:rPr>
              <w:t>Minor</w:t>
            </w:r>
            <w:r w:rsidR="00307C6E" w:rsidRPr="00441BC0">
              <w:rPr>
                <w:rFonts w:ascii="Times Roman" w:hAnsi="Times Roman"/>
                <w:sz w:val="20"/>
                <w:szCs w:val="20"/>
              </w:rPr>
              <w:t xml:space="preserve"> Injury</w:t>
            </w:r>
          </w:p>
        </w:tc>
        <w:tc>
          <w:tcPr>
            <w:tcW w:w="1331" w:type="dxa"/>
          </w:tcPr>
          <w:p w14:paraId="65E92A00" w14:textId="77777777" w:rsidR="00307C6E" w:rsidRPr="00441BC0" w:rsidRDefault="00307C6E" w:rsidP="00092229">
            <w:pPr>
              <w:tabs>
                <w:tab w:val="left" w:pos="567"/>
                <w:tab w:val="left" w:pos="5529"/>
                <w:tab w:val="left" w:pos="6096"/>
                <w:tab w:val="left" w:pos="12333"/>
              </w:tabs>
              <w:rPr>
                <w:rFonts w:ascii="Times Roman" w:hAnsi="Times Roman"/>
                <w:sz w:val="20"/>
                <w:szCs w:val="20"/>
              </w:rPr>
            </w:pPr>
            <w:r w:rsidRPr="00441BC0">
              <w:rPr>
                <w:rFonts w:ascii="Times Roman" w:hAnsi="Times Roman"/>
                <w:sz w:val="20"/>
                <w:szCs w:val="20"/>
              </w:rPr>
              <w:t>All person</w:t>
            </w:r>
          </w:p>
        </w:tc>
        <w:tc>
          <w:tcPr>
            <w:tcW w:w="543" w:type="dxa"/>
          </w:tcPr>
          <w:p w14:paraId="3CFD1C24" w14:textId="2739DECF" w:rsidR="00307C6E" w:rsidRPr="00441BC0" w:rsidRDefault="006D6DD0" w:rsidP="00997F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552D5842" w14:textId="72256484" w:rsidR="00307C6E" w:rsidRPr="00441BC0" w:rsidRDefault="006D6DD0" w:rsidP="00997F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c>
          <w:tcPr>
            <w:tcW w:w="3242" w:type="dxa"/>
          </w:tcPr>
          <w:p w14:paraId="479FCB3F" w14:textId="5B92A8CA" w:rsidR="00307C6E" w:rsidRPr="00441BC0" w:rsidRDefault="00047CA3" w:rsidP="00092229">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U18s to be monitored in their use of hand </w:t>
            </w:r>
            <w:proofErr w:type="spellStart"/>
            <w:r>
              <w:rPr>
                <w:rFonts w:ascii="Times Roman" w:hAnsi="Times Roman"/>
                <w:sz w:val="20"/>
                <w:szCs w:val="20"/>
              </w:rPr>
              <w:t>santisers</w:t>
            </w:r>
            <w:proofErr w:type="spellEnd"/>
            <w:r>
              <w:rPr>
                <w:rFonts w:ascii="Times Roman" w:hAnsi="Times Roman"/>
                <w:sz w:val="20"/>
                <w:szCs w:val="20"/>
              </w:rPr>
              <w:t>.</w:t>
            </w:r>
          </w:p>
        </w:tc>
        <w:tc>
          <w:tcPr>
            <w:tcW w:w="989" w:type="dxa"/>
          </w:tcPr>
          <w:p w14:paraId="5844FF9C" w14:textId="6A96FCF6" w:rsidR="00307C6E" w:rsidRPr="00441BC0" w:rsidRDefault="00047CA3" w:rsidP="00092229">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6A0EE7B3" w14:textId="3D73617A" w:rsidR="00307C6E" w:rsidRPr="00441BC0" w:rsidRDefault="00047CA3" w:rsidP="00997F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58DBAAAC" w14:textId="0E6F65AE" w:rsidR="00307C6E" w:rsidRPr="00441BC0" w:rsidRDefault="00047CA3" w:rsidP="00997F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bl>
    <w:p w14:paraId="7D0982BB" w14:textId="77777777" w:rsidR="00A1798A" w:rsidRDefault="00A1798A" w:rsidP="00092229">
      <w:pPr>
        <w:tabs>
          <w:tab w:val="left" w:pos="567"/>
          <w:tab w:val="left" w:pos="5529"/>
          <w:tab w:val="left" w:pos="6096"/>
          <w:tab w:val="left" w:pos="12333"/>
        </w:tabs>
        <w:rPr>
          <w:rFonts w:ascii="Times Roman" w:hAnsi="Times Roman"/>
        </w:rPr>
      </w:pPr>
    </w:p>
    <w:p w14:paraId="70E945D4" w14:textId="77777777" w:rsidR="00A1798A" w:rsidRDefault="00A1798A">
      <w:pPr>
        <w:rPr>
          <w:rFonts w:ascii="Times Roman" w:hAnsi="Times Roman"/>
        </w:rPr>
      </w:pPr>
      <w:r>
        <w:rPr>
          <w:rFonts w:ascii="Times Roman" w:hAnsi="Times Roman"/>
        </w:rPr>
        <w:br w:type="page"/>
      </w:r>
    </w:p>
    <w:p w14:paraId="4028C6A2" w14:textId="77777777" w:rsidR="00A1798A" w:rsidRPr="00A1798A" w:rsidRDefault="00A1798A" w:rsidP="00A1798A">
      <w:pPr>
        <w:rPr>
          <w:rFonts w:ascii="Times Roman" w:hAnsi="Times Roman"/>
          <w:b/>
        </w:rPr>
      </w:pPr>
      <w:r w:rsidRPr="00A1798A">
        <w:rPr>
          <w:rFonts w:ascii="Times Roman" w:hAnsi="Times Roman"/>
          <w:b/>
        </w:rPr>
        <w:t>KEY:</w:t>
      </w:r>
    </w:p>
    <w:p w14:paraId="3BD731F4" w14:textId="77777777" w:rsidR="00441BC0" w:rsidRPr="00441BC0" w:rsidRDefault="00441BC0"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t>F – Frequency</w:t>
      </w:r>
      <w:r w:rsidRPr="00441BC0">
        <w:rPr>
          <w:rFonts w:ascii="Times Roman" w:hAnsi="Times Roman"/>
          <w:sz w:val="20"/>
          <w:szCs w:val="20"/>
        </w:rPr>
        <w:tab/>
      </w:r>
      <w:r w:rsidRPr="00441BC0">
        <w:rPr>
          <w:rFonts w:ascii="Times Roman" w:hAnsi="Times Roman"/>
          <w:sz w:val="20"/>
          <w:szCs w:val="20"/>
        </w:rPr>
        <w:tab/>
        <w:t>IBC – Isobel Bruce Combes</w:t>
      </w:r>
    </w:p>
    <w:p w14:paraId="49A438AE" w14:textId="77777777" w:rsidR="00441BC0"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Pr="00441BC0">
        <w:rPr>
          <w:rFonts w:ascii="Times Roman" w:hAnsi="Times Roman"/>
          <w:sz w:val="20"/>
          <w:szCs w:val="20"/>
        </w:rPr>
        <w:t>Negligible</w:t>
      </w:r>
      <w:r>
        <w:rPr>
          <w:rFonts w:ascii="Times Roman" w:hAnsi="Times Roman"/>
          <w:sz w:val="20"/>
          <w:szCs w:val="20"/>
        </w:rPr>
        <w:tab/>
      </w:r>
      <w:r w:rsidRPr="00441BC0">
        <w:rPr>
          <w:rFonts w:ascii="Times Roman" w:hAnsi="Times Roman"/>
          <w:sz w:val="20"/>
          <w:szCs w:val="20"/>
        </w:rPr>
        <w:tab/>
        <w:t>PB – Philip Bruce</w:t>
      </w:r>
    </w:p>
    <w:p w14:paraId="3C1F3949"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Pr="00441BC0">
        <w:rPr>
          <w:rFonts w:ascii="Times Roman" w:hAnsi="Times Roman"/>
          <w:sz w:val="20"/>
          <w:szCs w:val="20"/>
        </w:rPr>
        <w:t>Unlikely</w:t>
      </w:r>
    </w:p>
    <w:p w14:paraId="14E589B4"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Pr>
          <w:rFonts w:ascii="Times Roman" w:hAnsi="Times Roman"/>
          <w:sz w:val="20"/>
          <w:szCs w:val="20"/>
        </w:rPr>
        <w:tab/>
      </w:r>
      <w:r w:rsidRPr="00441BC0">
        <w:rPr>
          <w:rFonts w:ascii="Times Roman" w:hAnsi="Times Roman"/>
          <w:sz w:val="20"/>
          <w:szCs w:val="20"/>
        </w:rPr>
        <w:t>Likely</w:t>
      </w:r>
    </w:p>
    <w:p w14:paraId="44E06C3F" w14:textId="46B5E834" w:rsidR="00441BC0" w:rsidRDefault="00441BC0"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Pr>
          <w:rFonts w:ascii="Times Roman" w:hAnsi="Times Roman"/>
          <w:sz w:val="20"/>
          <w:szCs w:val="20"/>
        </w:rPr>
        <w:tab/>
      </w:r>
      <w:r w:rsidRPr="00441BC0">
        <w:rPr>
          <w:rFonts w:ascii="Times Roman" w:hAnsi="Times Roman"/>
          <w:sz w:val="20"/>
          <w:szCs w:val="20"/>
        </w:rPr>
        <w:t>Serious</w:t>
      </w:r>
      <w:r>
        <w:rPr>
          <w:rFonts w:ascii="Times Roman" w:hAnsi="Times Roman"/>
        </w:rPr>
        <w:tab/>
      </w:r>
      <w:r>
        <w:rPr>
          <w:rFonts w:ascii="Times Roman" w:hAnsi="Times Roman"/>
        </w:rPr>
        <w:tab/>
        <w:t>Date: ……</w:t>
      </w:r>
      <w:r w:rsidR="00602D31" w:rsidRPr="00602D31">
        <w:rPr>
          <w:rFonts w:ascii="Times Roman" w:hAnsi="Times Roman"/>
        </w:rPr>
        <w:t xml:space="preserve"> </w:t>
      </w:r>
      <w:r w:rsidR="00602D31">
        <w:rPr>
          <w:rFonts w:ascii="Times Roman" w:hAnsi="Times Roman"/>
        </w:rPr>
        <w:t xml:space="preserve">Reviewed 13/07/ 2020 </w:t>
      </w:r>
      <w:r>
        <w:rPr>
          <w:rFonts w:ascii="Times Roman" w:hAnsi="Times Roman"/>
        </w:rPr>
        <w:t>…………</w:t>
      </w:r>
    </w:p>
    <w:p w14:paraId="6B7E134C" w14:textId="77777777"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b/>
      </w:r>
      <w:r>
        <w:rPr>
          <w:rFonts w:ascii="Times Roman" w:hAnsi="Times Roman"/>
          <w:sz w:val="20"/>
          <w:szCs w:val="20"/>
        </w:rPr>
        <w:tab/>
      </w:r>
      <w:r>
        <w:rPr>
          <w:rFonts w:ascii="Times Roman" w:hAnsi="Times Roman"/>
          <w:sz w:val="20"/>
          <w:szCs w:val="20"/>
        </w:rPr>
        <w:tab/>
      </w:r>
    </w:p>
    <w:p w14:paraId="571DF6A4" w14:textId="39227ADC" w:rsidR="00A1798A" w:rsidRDefault="00441BC0" w:rsidP="00441BC0">
      <w:pPr>
        <w:tabs>
          <w:tab w:val="left" w:pos="567"/>
          <w:tab w:val="left" w:pos="5529"/>
          <w:tab w:val="left" w:pos="8364"/>
        </w:tabs>
        <w:rPr>
          <w:rFonts w:ascii="Times Roman" w:hAnsi="Times Roman"/>
        </w:rPr>
      </w:pPr>
      <w:r>
        <w:rPr>
          <w:rFonts w:ascii="Times Roman" w:hAnsi="Times Roman"/>
          <w:sz w:val="20"/>
          <w:szCs w:val="20"/>
        </w:rPr>
        <w:tab/>
      </w:r>
      <w:r>
        <w:rPr>
          <w:rFonts w:ascii="Times Roman" w:hAnsi="Times Roman"/>
          <w:sz w:val="20"/>
          <w:szCs w:val="20"/>
        </w:rPr>
        <w:tab/>
      </w:r>
      <w:r>
        <w:rPr>
          <w:rFonts w:ascii="Times Roman" w:hAnsi="Times Roman"/>
          <w:sz w:val="20"/>
          <w:szCs w:val="20"/>
        </w:rPr>
        <w:tab/>
      </w:r>
      <w:r>
        <w:rPr>
          <w:rFonts w:ascii="Times Roman" w:hAnsi="Times Roman"/>
          <w:sz w:val="20"/>
          <w:szCs w:val="20"/>
        </w:rPr>
        <w:tab/>
      </w:r>
      <w:r w:rsidRPr="00057392">
        <w:rPr>
          <w:rFonts w:ascii="Times Roman" w:hAnsi="Times Roman"/>
          <w:sz w:val="20"/>
          <w:szCs w:val="20"/>
        </w:rPr>
        <w:t>These section to be completed by the coach/leader/responsible person</w:t>
      </w:r>
    </w:p>
    <w:tbl>
      <w:tblPr>
        <w:tblStyle w:val="TableGrid"/>
        <w:tblW w:w="14730" w:type="dxa"/>
        <w:tblLayout w:type="fixed"/>
        <w:tblLook w:val="04A0" w:firstRow="1" w:lastRow="0" w:firstColumn="1" w:lastColumn="0" w:noHBand="0" w:noVBand="1"/>
      </w:tblPr>
      <w:tblGrid>
        <w:gridCol w:w="1972"/>
        <w:gridCol w:w="2814"/>
        <w:gridCol w:w="1843"/>
        <w:gridCol w:w="1417"/>
        <w:gridCol w:w="567"/>
        <w:gridCol w:w="709"/>
        <w:gridCol w:w="3335"/>
        <w:gridCol w:w="989"/>
        <w:gridCol w:w="543"/>
        <w:gridCol w:w="541"/>
      </w:tblGrid>
      <w:tr w:rsidR="00A1798A" w14:paraId="4C23A471" w14:textId="77777777" w:rsidTr="00917D30">
        <w:tc>
          <w:tcPr>
            <w:tcW w:w="1972" w:type="dxa"/>
          </w:tcPr>
          <w:p w14:paraId="338BCAAB"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Hazard</w:t>
            </w:r>
          </w:p>
        </w:tc>
        <w:tc>
          <w:tcPr>
            <w:tcW w:w="2814" w:type="dxa"/>
          </w:tcPr>
          <w:p w14:paraId="14EADAD7"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Cause/Risk</w:t>
            </w:r>
          </w:p>
        </w:tc>
        <w:tc>
          <w:tcPr>
            <w:tcW w:w="1843" w:type="dxa"/>
          </w:tcPr>
          <w:p w14:paraId="10DA1FFB"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Consequence</w:t>
            </w:r>
          </w:p>
        </w:tc>
        <w:tc>
          <w:tcPr>
            <w:tcW w:w="1417" w:type="dxa"/>
          </w:tcPr>
          <w:p w14:paraId="1B09AAAA"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Who Might Be Harmed</w:t>
            </w:r>
          </w:p>
        </w:tc>
        <w:tc>
          <w:tcPr>
            <w:tcW w:w="1276" w:type="dxa"/>
            <w:gridSpan w:val="2"/>
          </w:tcPr>
          <w:p w14:paraId="5CE5045D"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Before Control</w:t>
            </w:r>
          </w:p>
          <w:p w14:paraId="58E53DFF" w14:textId="34C633AE" w:rsidR="00A1798A" w:rsidRPr="00A32E48" w:rsidRDefault="000E2DED" w:rsidP="000E2DED">
            <w:pPr>
              <w:tabs>
                <w:tab w:val="left" w:pos="567"/>
                <w:tab w:val="left" w:pos="5529"/>
                <w:tab w:val="left" w:pos="6096"/>
                <w:tab w:val="left" w:pos="12333"/>
              </w:tabs>
              <w:rPr>
                <w:rFonts w:ascii="Times Roman" w:hAnsi="Times Roman"/>
                <w:b/>
                <w:sz w:val="20"/>
                <w:szCs w:val="20"/>
              </w:rPr>
            </w:pPr>
            <w:r>
              <w:rPr>
                <w:rFonts w:ascii="Times Roman" w:hAnsi="Times Roman"/>
                <w:b/>
                <w:sz w:val="20"/>
                <w:szCs w:val="20"/>
              </w:rPr>
              <w:t xml:space="preserve">  </w:t>
            </w:r>
            <w:r w:rsidR="00A1798A" w:rsidRPr="00A32E48">
              <w:rPr>
                <w:rFonts w:ascii="Times Roman" w:hAnsi="Times Roman"/>
                <w:b/>
                <w:sz w:val="20"/>
                <w:szCs w:val="20"/>
              </w:rPr>
              <w:t xml:space="preserve">C  </w:t>
            </w:r>
            <w:r>
              <w:rPr>
                <w:rFonts w:ascii="Times Roman" w:hAnsi="Times Roman"/>
                <w:b/>
                <w:sz w:val="20"/>
                <w:szCs w:val="20"/>
              </w:rPr>
              <w:t xml:space="preserve">     </w:t>
            </w:r>
            <w:r w:rsidR="00A1798A" w:rsidRPr="00A32E48">
              <w:rPr>
                <w:rFonts w:ascii="Times Roman" w:hAnsi="Times Roman"/>
                <w:b/>
                <w:sz w:val="20"/>
                <w:szCs w:val="20"/>
              </w:rPr>
              <w:t xml:space="preserve"> F</w:t>
            </w:r>
          </w:p>
        </w:tc>
        <w:tc>
          <w:tcPr>
            <w:tcW w:w="3335" w:type="dxa"/>
          </w:tcPr>
          <w:p w14:paraId="6D885426"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How is the Risk Controlled</w:t>
            </w:r>
          </w:p>
        </w:tc>
        <w:tc>
          <w:tcPr>
            <w:tcW w:w="989" w:type="dxa"/>
          </w:tcPr>
          <w:p w14:paraId="221120F4"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Action by Whom</w:t>
            </w:r>
          </w:p>
        </w:tc>
        <w:tc>
          <w:tcPr>
            <w:tcW w:w="1084" w:type="dxa"/>
            <w:gridSpan w:val="2"/>
          </w:tcPr>
          <w:p w14:paraId="062A00E5" w14:textId="77777777" w:rsidR="00A1798A" w:rsidRPr="00A32E48" w:rsidRDefault="00A1798A" w:rsidP="00A1798A">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After Control</w:t>
            </w:r>
          </w:p>
          <w:p w14:paraId="1470F2EA" w14:textId="32B963B7" w:rsidR="00A1798A" w:rsidRPr="00A32E48" w:rsidRDefault="00A1798A" w:rsidP="00A1798A">
            <w:pPr>
              <w:tabs>
                <w:tab w:val="left" w:pos="567"/>
                <w:tab w:val="left" w:pos="5529"/>
                <w:tab w:val="left" w:pos="6096"/>
                <w:tab w:val="left" w:pos="12333"/>
              </w:tabs>
              <w:rPr>
                <w:rFonts w:ascii="Times Roman" w:hAnsi="Times Roman"/>
                <w:sz w:val="20"/>
                <w:szCs w:val="20"/>
              </w:rPr>
            </w:pPr>
            <w:r w:rsidRPr="00A32E48">
              <w:rPr>
                <w:rFonts w:ascii="Times Roman" w:hAnsi="Times Roman"/>
                <w:b/>
                <w:sz w:val="20"/>
                <w:szCs w:val="20"/>
              </w:rPr>
              <w:t xml:space="preserve">  C    </w:t>
            </w:r>
            <w:r w:rsidR="000E2DED">
              <w:rPr>
                <w:rFonts w:ascii="Times Roman" w:hAnsi="Times Roman"/>
                <w:b/>
                <w:sz w:val="20"/>
                <w:szCs w:val="20"/>
              </w:rPr>
              <w:t xml:space="preserve">    </w:t>
            </w:r>
            <w:r w:rsidRPr="00A32E48">
              <w:rPr>
                <w:rFonts w:ascii="Times Roman" w:hAnsi="Times Roman"/>
                <w:b/>
                <w:sz w:val="20"/>
                <w:szCs w:val="20"/>
              </w:rPr>
              <w:t>F</w:t>
            </w:r>
          </w:p>
        </w:tc>
      </w:tr>
      <w:tr w:rsidR="00A1798A" w14:paraId="51AE3A29" w14:textId="77777777" w:rsidTr="00917D30">
        <w:tc>
          <w:tcPr>
            <w:tcW w:w="1972" w:type="dxa"/>
          </w:tcPr>
          <w:p w14:paraId="0E686E0D" w14:textId="77777777" w:rsidR="00A1798A"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Impact with fencer/spectator/</w:t>
            </w:r>
          </w:p>
          <w:p w14:paraId="5752AAE2"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Weapon etc.</w:t>
            </w:r>
          </w:p>
        </w:tc>
        <w:tc>
          <w:tcPr>
            <w:tcW w:w="2814" w:type="dxa"/>
          </w:tcPr>
          <w:p w14:paraId="197288DB"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59F8EA7C"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Major Injury</w:t>
            </w:r>
          </w:p>
        </w:tc>
        <w:tc>
          <w:tcPr>
            <w:tcW w:w="1417" w:type="dxa"/>
          </w:tcPr>
          <w:p w14:paraId="3D488857" w14:textId="77777777"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Persons</w:t>
            </w:r>
          </w:p>
        </w:tc>
        <w:tc>
          <w:tcPr>
            <w:tcW w:w="567" w:type="dxa"/>
          </w:tcPr>
          <w:p w14:paraId="22A33DA9" w14:textId="77777777" w:rsidR="00A1798A" w:rsidRPr="00997F31" w:rsidRDefault="00A1798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6B813DE1" w14:textId="77777777" w:rsidR="00A1798A" w:rsidRPr="00997F31" w:rsidRDefault="00A1798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582FD780" w14:textId="7481711A" w:rsidR="00A1798A" w:rsidRPr="00997F31" w:rsidRDefault="00A1798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Fencers to wear masks inside the designated </w:t>
            </w:r>
            <w:r w:rsidR="00163F0A">
              <w:rPr>
                <w:rFonts w:ascii="Times Roman" w:hAnsi="Times Roman"/>
                <w:sz w:val="20"/>
                <w:szCs w:val="20"/>
              </w:rPr>
              <w:t>fencing area.  Fencers to be supervised at all times</w:t>
            </w:r>
          </w:p>
        </w:tc>
        <w:tc>
          <w:tcPr>
            <w:tcW w:w="989" w:type="dxa"/>
          </w:tcPr>
          <w:p w14:paraId="3E6B1F98" w14:textId="02357D27" w:rsidR="00A1798A" w:rsidRPr="00997F31" w:rsidRDefault="00A1798A"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IBC</w:t>
            </w:r>
            <w:r w:rsidR="000E2DED">
              <w:rPr>
                <w:rFonts w:ascii="Times Roman" w:hAnsi="Times Roman"/>
                <w:sz w:val="20"/>
                <w:szCs w:val="20"/>
              </w:rPr>
              <w:t>/PB</w:t>
            </w:r>
          </w:p>
        </w:tc>
        <w:tc>
          <w:tcPr>
            <w:tcW w:w="543" w:type="dxa"/>
          </w:tcPr>
          <w:p w14:paraId="2EA7D8BF" w14:textId="77777777" w:rsidR="00A1798A" w:rsidRPr="00997F31"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7832D8A5" w14:textId="77777777" w:rsidR="00A1798A" w:rsidRPr="00997F31"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163F0A" w14:paraId="4E151BC5" w14:textId="77777777" w:rsidTr="00917D30">
        <w:tc>
          <w:tcPr>
            <w:tcW w:w="1972" w:type="dxa"/>
          </w:tcPr>
          <w:p w14:paraId="23FA196D"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Dangerous Fencing</w:t>
            </w:r>
          </w:p>
        </w:tc>
        <w:tc>
          <w:tcPr>
            <w:tcW w:w="2814" w:type="dxa"/>
          </w:tcPr>
          <w:p w14:paraId="4CAE3EF7"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53B277CD"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Major Injury</w:t>
            </w:r>
          </w:p>
        </w:tc>
        <w:tc>
          <w:tcPr>
            <w:tcW w:w="1417" w:type="dxa"/>
          </w:tcPr>
          <w:p w14:paraId="00AAC6CC" w14:textId="77777777" w:rsidR="00163F0A" w:rsidRDefault="00163F0A"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Persons</w:t>
            </w:r>
          </w:p>
        </w:tc>
        <w:tc>
          <w:tcPr>
            <w:tcW w:w="567" w:type="dxa"/>
          </w:tcPr>
          <w:p w14:paraId="329932FD"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3A45D433"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23EA8807" w14:textId="7ADDD26E" w:rsidR="00163F0A" w:rsidRDefault="00163F0A" w:rsidP="006742FE">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Fencers to agree to club rules before participating.  Fencers to be supervised at all times and safe fencing practices to be enforced by all coaches present</w:t>
            </w:r>
            <w:r w:rsidR="006742FE">
              <w:rPr>
                <w:rFonts w:ascii="Times Roman" w:hAnsi="Times Roman"/>
                <w:sz w:val="20"/>
                <w:szCs w:val="20"/>
              </w:rPr>
              <w:t>.  Fencer who behave inappropriately to be excluded from the activity as deemed appropriate</w:t>
            </w:r>
          </w:p>
        </w:tc>
        <w:tc>
          <w:tcPr>
            <w:tcW w:w="989" w:type="dxa"/>
          </w:tcPr>
          <w:p w14:paraId="77712817" w14:textId="73990CBD" w:rsidR="00163F0A" w:rsidRDefault="000E2DED"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4B1BF95C"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0B3A13C5" w14:textId="77777777" w:rsidR="00163F0A" w:rsidRDefault="00163F0A"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441BC0" w14:paraId="5E4CBEC9" w14:textId="77777777" w:rsidTr="00917D30">
        <w:tc>
          <w:tcPr>
            <w:tcW w:w="1972" w:type="dxa"/>
          </w:tcPr>
          <w:p w14:paraId="0E9628CD" w14:textId="26C4676A"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Colliding with spectators and or other users the premises</w:t>
            </w:r>
          </w:p>
        </w:tc>
        <w:tc>
          <w:tcPr>
            <w:tcW w:w="2814" w:type="dxa"/>
          </w:tcPr>
          <w:p w14:paraId="31A7FEBD" w14:textId="57C0130B"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Personal harm/injury</w:t>
            </w:r>
          </w:p>
        </w:tc>
        <w:tc>
          <w:tcPr>
            <w:tcW w:w="1843" w:type="dxa"/>
          </w:tcPr>
          <w:p w14:paraId="14E47054" w14:textId="7EA76D0D"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Slight/Minor Injury</w:t>
            </w:r>
          </w:p>
        </w:tc>
        <w:tc>
          <w:tcPr>
            <w:tcW w:w="1417" w:type="dxa"/>
          </w:tcPr>
          <w:p w14:paraId="1AB60DED" w14:textId="780F86AD" w:rsidR="00441BC0" w:rsidRDefault="00441BC0" w:rsidP="00A1798A">
            <w:pPr>
              <w:tabs>
                <w:tab w:val="left" w:pos="567"/>
                <w:tab w:val="left" w:pos="5529"/>
                <w:tab w:val="left" w:pos="6096"/>
                <w:tab w:val="left" w:pos="12333"/>
              </w:tabs>
              <w:rPr>
                <w:rFonts w:ascii="Times Roman" w:hAnsi="Times Roman"/>
                <w:sz w:val="20"/>
                <w:szCs w:val="20"/>
              </w:rPr>
            </w:pPr>
            <w:r>
              <w:rPr>
                <w:rFonts w:ascii="Times Roman" w:hAnsi="Times Roman"/>
                <w:sz w:val="20"/>
                <w:szCs w:val="20"/>
              </w:rPr>
              <w:t>Spectator and or other users</w:t>
            </w:r>
          </w:p>
        </w:tc>
        <w:tc>
          <w:tcPr>
            <w:tcW w:w="567" w:type="dxa"/>
          </w:tcPr>
          <w:p w14:paraId="5540F48B" w14:textId="06AE9DE7"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709" w:type="dxa"/>
          </w:tcPr>
          <w:p w14:paraId="37F26239" w14:textId="73EC4E8D"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335" w:type="dxa"/>
          </w:tcPr>
          <w:p w14:paraId="68AEE37F" w14:textId="4B8E7ACC" w:rsidR="00441BC0" w:rsidRDefault="00441BC0" w:rsidP="006742FE">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Fencing to be stopped when the area is being crossed</w:t>
            </w:r>
          </w:p>
        </w:tc>
        <w:tc>
          <w:tcPr>
            <w:tcW w:w="989" w:type="dxa"/>
          </w:tcPr>
          <w:p w14:paraId="185A6138" w14:textId="3409BC73" w:rsidR="00441BC0" w:rsidRDefault="00441BC0" w:rsidP="000E2DED">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IBC/PB </w:t>
            </w:r>
          </w:p>
        </w:tc>
        <w:tc>
          <w:tcPr>
            <w:tcW w:w="543" w:type="dxa"/>
          </w:tcPr>
          <w:p w14:paraId="5E507244" w14:textId="748F6788"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c>
          <w:tcPr>
            <w:tcW w:w="541" w:type="dxa"/>
          </w:tcPr>
          <w:p w14:paraId="4F3C7B23" w14:textId="3C83D1DB" w:rsidR="00441BC0" w:rsidRDefault="00441BC0" w:rsidP="00A1798A">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bl>
    <w:p w14:paraId="1AD73F0B" w14:textId="77777777" w:rsidR="00163F0A" w:rsidRDefault="00163F0A" w:rsidP="00092229">
      <w:pPr>
        <w:tabs>
          <w:tab w:val="left" w:pos="567"/>
          <w:tab w:val="left" w:pos="5529"/>
          <w:tab w:val="left" w:pos="6096"/>
          <w:tab w:val="left" w:pos="12333"/>
        </w:tabs>
        <w:rPr>
          <w:rFonts w:ascii="Times Roman" w:hAnsi="Times Roman"/>
        </w:rPr>
      </w:pPr>
    </w:p>
    <w:p w14:paraId="4E9A40BE" w14:textId="4A33ED60" w:rsidR="00163F0A"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NOTES:</w:t>
      </w:r>
      <w:r w:rsidRPr="00441BC0">
        <w:rPr>
          <w:rFonts w:ascii="Times Roman" w:hAnsi="Times Roman"/>
          <w:sz w:val="18"/>
          <w:szCs w:val="18"/>
        </w:rPr>
        <w:tab/>
        <w:t>Consequences:</w:t>
      </w:r>
      <w:r w:rsidRPr="00441BC0">
        <w:rPr>
          <w:rFonts w:ascii="Times Roman" w:hAnsi="Times Roman"/>
          <w:sz w:val="18"/>
          <w:szCs w:val="18"/>
        </w:rPr>
        <w:tab/>
        <w:t>Slight injuries, cuts, bruises etc.  No absence from school/work</w:t>
      </w:r>
    </w:p>
    <w:p w14:paraId="0EB29843" w14:textId="77777777" w:rsidR="00092229"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Minor Injury – where those injured</w:t>
      </w:r>
      <w:r w:rsidR="00092229" w:rsidRPr="00441BC0">
        <w:rPr>
          <w:rFonts w:ascii="Times Roman" w:hAnsi="Times Roman"/>
          <w:sz w:val="18"/>
          <w:szCs w:val="18"/>
        </w:rPr>
        <w:tab/>
      </w:r>
      <w:r w:rsidRPr="00441BC0">
        <w:rPr>
          <w:rFonts w:ascii="Times Roman" w:hAnsi="Times Roman"/>
          <w:sz w:val="18"/>
          <w:szCs w:val="18"/>
        </w:rPr>
        <w:t xml:space="preserve"> are likely to be unable to attend school/work for periods not in excess of 3 days</w:t>
      </w:r>
    </w:p>
    <w:p w14:paraId="7487F0A5" w14:textId="77777777" w:rsidR="00163F0A" w:rsidRPr="00441BC0" w:rsidRDefault="00163F0A" w:rsidP="00163F0A">
      <w:pPr>
        <w:tabs>
          <w:tab w:val="left" w:pos="567"/>
          <w:tab w:val="left" w:pos="1134"/>
          <w:tab w:val="left" w:pos="2694"/>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Serious Injury - where those injured are likely to be unable to attend school/work for periods in excess of 3 days</w:t>
      </w:r>
    </w:p>
    <w:p w14:paraId="1E27CD86"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Major Injury – Death or Major Injury as defined in ‘Reporting of Injury, Diseases and Dangerous Occurrences Regulations (RIDDOR) 1995</w:t>
      </w:r>
    </w:p>
    <w:p w14:paraId="78045096"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p>
    <w:p w14:paraId="58949290" w14:textId="77777777" w:rsidR="00163F0A" w:rsidRPr="00441BC0" w:rsidRDefault="00163F0A"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t>Frequency:</w:t>
      </w:r>
      <w:r w:rsidRPr="00441BC0">
        <w:rPr>
          <w:rFonts w:ascii="Times Roman" w:hAnsi="Times Roman"/>
          <w:sz w:val="18"/>
          <w:szCs w:val="18"/>
        </w:rPr>
        <w:tab/>
        <w:t>Negligible – unlikely that harm</w:t>
      </w:r>
      <w:r w:rsidR="00057392" w:rsidRPr="00441BC0">
        <w:rPr>
          <w:rFonts w:ascii="Times Roman" w:hAnsi="Times Roman"/>
          <w:sz w:val="18"/>
          <w:szCs w:val="18"/>
        </w:rPr>
        <w:t>/injury</w:t>
      </w:r>
      <w:r w:rsidRPr="00441BC0">
        <w:rPr>
          <w:rFonts w:ascii="Times Roman" w:hAnsi="Times Roman"/>
          <w:sz w:val="18"/>
          <w:szCs w:val="18"/>
        </w:rPr>
        <w:t xml:space="preserve"> will occur</w:t>
      </w:r>
    </w:p>
    <w:p w14:paraId="56C772C1" w14:textId="77777777" w:rsidR="00057392" w:rsidRPr="00441BC0" w:rsidRDefault="00057392"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Unlikely – where harm/injury will seldom occur</w:t>
      </w:r>
    </w:p>
    <w:p w14:paraId="3C8A4B27" w14:textId="77777777" w:rsidR="00057392" w:rsidRPr="00441BC0" w:rsidRDefault="00057392" w:rsidP="00163F0A">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Likely – where harm/injury will occur frequently</w:t>
      </w:r>
    </w:p>
    <w:p w14:paraId="4C9F7DC3" w14:textId="342A094F" w:rsidR="00057392" w:rsidRPr="00441BC0" w:rsidRDefault="00057392" w:rsidP="006742FE">
      <w:pPr>
        <w:tabs>
          <w:tab w:val="left" w:pos="567"/>
          <w:tab w:val="left" w:pos="1134"/>
          <w:tab w:val="left" w:pos="2694"/>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Probable – where it is certain that harm/injury will occur</w:t>
      </w:r>
    </w:p>
    <w:p w14:paraId="4E2AF9DE" w14:textId="77777777" w:rsidR="006742FE" w:rsidRDefault="006742FE" w:rsidP="00057392">
      <w:pPr>
        <w:tabs>
          <w:tab w:val="left" w:pos="567"/>
          <w:tab w:val="left" w:pos="1134"/>
          <w:tab w:val="left" w:pos="5529"/>
          <w:tab w:val="left" w:pos="6096"/>
          <w:tab w:val="left" w:pos="12333"/>
        </w:tabs>
        <w:rPr>
          <w:rFonts w:ascii="Times Roman" w:hAnsi="Times Roman"/>
        </w:rPr>
      </w:pPr>
    </w:p>
    <w:p w14:paraId="0FC724D7" w14:textId="77777777" w:rsidR="00FF590B" w:rsidRDefault="00FF590B">
      <w:pPr>
        <w:rPr>
          <w:rFonts w:ascii="Times Roman" w:hAnsi="Times Roman"/>
        </w:rPr>
      </w:pPr>
      <w:r>
        <w:rPr>
          <w:rFonts w:ascii="Times Roman" w:hAnsi="Times Roman"/>
        </w:rPr>
        <w:br w:type="page"/>
      </w:r>
    </w:p>
    <w:p w14:paraId="4A1CDBBF" w14:textId="1474D87B" w:rsidR="00441BC0" w:rsidRPr="00441BC0" w:rsidRDefault="00441BC0" w:rsidP="00441BC0">
      <w:pPr>
        <w:tabs>
          <w:tab w:val="left" w:pos="2268"/>
        </w:tabs>
        <w:rPr>
          <w:rFonts w:ascii="Times Roman" w:hAnsi="Times Roman"/>
          <w:sz w:val="20"/>
          <w:szCs w:val="20"/>
        </w:rPr>
      </w:pPr>
      <w:r w:rsidRPr="00441BC0">
        <w:rPr>
          <w:rFonts w:ascii="Times Roman" w:hAnsi="Times Roman"/>
          <w:sz w:val="20"/>
          <w:szCs w:val="20"/>
        </w:rPr>
        <w:t>C – Consequence</w:t>
      </w:r>
      <w:r w:rsidRPr="00441BC0">
        <w:rPr>
          <w:rFonts w:ascii="Times Roman" w:hAnsi="Times Roman"/>
          <w:sz w:val="20"/>
          <w:szCs w:val="20"/>
        </w:rPr>
        <w:tab/>
        <w:t>F – Frequency</w:t>
      </w:r>
      <w:r w:rsidRPr="00441BC0">
        <w:rPr>
          <w:rFonts w:ascii="Times Roman" w:hAnsi="Times Roman"/>
          <w:sz w:val="20"/>
          <w:szCs w:val="20"/>
        </w:rPr>
        <w:tab/>
      </w:r>
      <w:r w:rsidRPr="00441BC0">
        <w:rPr>
          <w:rFonts w:ascii="Times Roman" w:hAnsi="Times Roman"/>
          <w:sz w:val="20"/>
          <w:szCs w:val="20"/>
        </w:rPr>
        <w:tab/>
        <w:t>IBC – Isobel Bruce Combes</w:t>
      </w:r>
    </w:p>
    <w:p w14:paraId="50270C1F" w14:textId="77777777" w:rsidR="00441BC0" w:rsidRPr="00441BC0" w:rsidRDefault="00441BC0" w:rsidP="00441BC0">
      <w:pPr>
        <w:tabs>
          <w:tab w:val="left" w:pos="567"/>
          <w:tab w:val="left" w:pos="2268"/>
          <w:tab w:val="left" w:pos="2835"/>
          <w:tab w:val="left" w:pos="4253"/>
        </w:tabs>
        <w:rPr>
          <w:rFonts w:ascii="Times Roman" w:hAnsi="Times Roman"/>
          <w:sz w:val="20"/>
          <w:szCs w:val="20"/>
        </w:rPr>
      </w:pPr>
      <w:r>
        <w:rPr>
          <w:rFonts w:ascii="Times Roman" w:hAnsi="Times Roman"/>
          <w:sz w:val="20"/>
          <w:szCs w:val="20"/>
        </w:rPr>
        <w:t>1</w:t>
      </w:r>
      <w:r>
        <w:rPr>
          <w:rFonts w:ascii="Times Roman" w:hAnsi="Times Roman"/>
          <w:sz w:val="20"/>
          <w:szCs w:val="20"/>
        </w:rPr>
        <w:tab/>
        <w:t>Slight</w:t>
      </w:r>
      <w:r>
        <w:rPr>
          <w:rFonts w:ascii="Times Roman" w:hAnsi="Times Roman"/>
          <w:sz w:val="20"/>
          <w:szCs w:val="20"/>
        </w:rPr>
        <w:tab/>
        <w:t>1</w:t>
      </w:r>
      <w:r>
        <w:rPr>
          <w:rFonts w:ascii="Times Roman" w:hAnsi="Times Roman"/>
          <w:sz w:val="20"/>
          <w:szCs w:val="20"/>
        </w:rPr>
        <w:tab/>
      </w:r>
      <w:r w:rsidRPr="00441BC0">
        <w:rPr>
          <w:rFonts w:ascii="Times Roman" w:hAnsi="Times Roman"/>
          <w:sz w:val="20"/>
          <w:szCs w:val="20"/>
        </w:rPr>
        <w:t>Negligible</w:t>
      </w:r>
      <w:r>
        <w:rPr>
          <w:rFonts w:ascii="Times Roman" w:hAnsi="Times Roman"/>
          <w:sz w:val="20"/>
          <w:szCs w:val="20"/>
        </w:rPr>
        <w:tab/>
      </w:r>
      <w:r w:rsidRPr="00441BC0">
        <w:rPr>
          <w:rFonts w:ascii="Times Roman" w:hAnsi="Times Roman"/>
          <w:sz w:val="20"/>
          <w:szCs w:val="20"/>
        </w:rPr>
        <w:tab/>
        <w:t>PB – Philip Bruce</w:t>
      </w:r>
    </w:p>
    <w:p w14:paraId="0508E405"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Pr>
          <w:rFonts w:ascii="Times Roman" w:hAnsi="Times Roman"/>
          <w:sz w:val="20"/>
          <w:szCs w:val="20"/>
        </w:rPr>
        <w:t>2</w:t>
      </w:r>
      <w:r>
        <w:rPr>
          <w:rFonts w:ascii="Times Roman" w:hAnsi="Times Roman"/>
          <w:sz w:val="20"/>
          <w:szCs w:val="20"/>
        </w:rPr>
        <w:tab/>
        <w:t>Minor</w:t>
      </w:r>
      <w:r>
        <w:rPr>
          <w:rFonts w:ascii="Times Roman" w:hAnsi="Times Roman"/>
          <w:sz w:val="20"/>
          <w:szCs w:val="20"/>
        </w:rPr>
        <w:tab/>
        <w:t>2</w:t>
      </w:r>
      <w:r>
        <w:rPr>
          <w:rFonts w:ascii="Times Roman" w:hAnsi="Times Roman"/>
          <w:sz w:val="20"/>
          <w:szCs w:val="20"/>
        </w:rPr>
        <w:tab/>
      </w:r>
      <w:r w:rsidRPr="00441BC0">
        <w:rPr>
          <w:rFonts w:ascii="Times Roman" w:hAnsi="Times Roman"/>
          <w:sz w:val="20"/>
          <w:szCs w:val="20"/>
        </w:rPr>
        <w:t>Unlikely</w:t>
      </w:r>
    </w:p>
    <w:p w14:paraId="412056BA" w14:textId="77777777" w:rsidR="00441BC0" w:rsidRPr="00441BC0" w:rsidRDefault="00441BC0" w:rsidP="00441BC0">
      <w:pPr>
        <w:tabs>
          <w:tab w:val="left" w:pos="567"/>
          <w:tab w:val="left" w:pos="2268"/>
          <w:tab w:val="left" w:pos="2835"/>
          <w:tab w:val="left" w:pos="6096"/>
        </w:tabs>
        <w:rPr>
          <w:rFonts w:ascii="Times Roman" w:hAnsi="Times Roman"/>
          <w:sz w:val="20"/>
          <w:szCs w:val="20"/>
        </w:rPr>
      </w:pPr>
      <w:r w:rsidRPr="00441BC0">
        <w:rPr>
          <w:rFonts w:ascii="Times Roman" w:hAnsi="Times Roman"/>
          <w:sz w:val="20"/>
          <w:szCs w:val="20"/>
        </w:rPr>
        <w:t>3</w:t>
      </w:r>
      <w:r w:rsidRPr="00441BC0">
        <w:rPr>
          <w:rFonts w:ascii="Times Roman" w:hAnsi="Times Roman"/>
          <w:sz w:val="20"/>
          <w:szCs w:val="20"/>
        </w:rPr>
        <w:tab/>
        <w:t>Serious</w:t>
      </w:r>
      <w:r w:rsidRPr="00441BC0">
        <w:rPr>
          <w:rFonts w:ascii="Times Roman" w:hAnsi="Times Roman"/>
          <w:sz w:val="20"/>
          <w:szCs w:val="20"/>
        </w:rPr>
        <w:tab/>
        <w:t>3</w:t>
      </w:r>
      <w:r>
        <w:rPr>
          <w:rFonts w:ascii="Times Roman" w:hAnsi="Times Roman"/>
          <w:sz w:val="20"/>
          <w:szCs w:val="20"/>
        </w:rPr>
        <w:tab/>
      </w:r>
      <w:r w:rsidRPr="00441BC0">
        <w:rPr>
          <w:rFonts w:ascii="Times Roman" w:hAnsi="Times Roman"/>
          <w:sz w:val="20"/>
          <w:szCs w:val="20"/>
        </w:rPr>
        <w:t>Likely</w:t>
      </w:r>
    </w:p>
    <w:p w14:paraId="10ABFF48" w14:textId="073CB690" w:rsidR="00441BC0" w:rsidRDefault="00441BC0" w:rsidP="00441BC0">
      <w:pPr>
        <w:tabs>
          <w:tab w:val="left" w:pos="567"/>
          <w:tab w:val="left" w:pos="2268"/>
          <w:tab w:val="left" w:pos="2835"/>
          <w:tab w:val="left" w:pos="6096"/>
          <w:tab w:val="right" w:pos="14317"/>
        </w:tabs>
        <w:rPr>
          <w:rFonts w:ascii="Times Roman" w:hAnsi="Times Roman"/>
        </w:rPr>
      </w:pPr>
      <w:r w:rsidRPr="00441BC0">
        <w:rPr>
          <w:rFonts w:ascii="Times Roman" w:hAnsi="Times Roman"/>
          <w:sz w:val="20"/>
          <w:szCs w:val="20"/>
        </w:rPr>
        <w:t>4</w:t>
      </w:r>
      <w:r w:rsidRPr="00441BC0">
        <w:rPr>
          <w:rFonts w:ascii="Times Roman" w:hAnsi="Times Roman"/>
          <w:sz w:val="20"/>
          <w:szCs w:val="20"/>
        </w:rPr>
        <w:tab/>
        <w:t>Major</w:t>
      </w:r>
      <w:r w:rsidRPr="00441BC0">
        <w:rPr>
          <w:rFonts w:ascii="Times Roman" w:hAnsi="Times Roman"/>
          <w:sz w:val="20"/>
          <w:szCs w:val="20"/>
        </w:rPr>
        <w:tab/>
        <w:t>4</w:t>
      </w:r>
      <w:r>
        <w:rPr>
          <w:rFonts w:ascii="Times Roman" w:hAnsi="Times Roman"/>
          <w:sz w:val="20"/>
          <w:szCs w:val="20"/>
        </w:rPr>
        <w:tab/>
      </w:r>
      <w:r w:rsidR="006D6DD0">
        <w:rPr>
          <w:rFonts w:ascii="Times Roman" w:hAnsi="Times Roman"/>
          <w:sz w:val="20"/>
          <w:szCs w:val="20"/>
        </w:rPr>
        <w:t>Certain</w:t>
      </w:r>
      <w:r>
        <w:rPr>
          <w:rFonts w:ascii="Times Roman" w:hAnsi="Times Roman"/>
        </w:rPr>
        <w:tab/>
      </w:r>
      <w:r>
        <w:rPr>
          <w:rFonts w:ascii="Times Roman" w:hAnsi="Times Roman"/>
        </w:rPr>
        <w:tab/>
        <w:t>Date: ……</w:t>
      </w:r>
      <w:r w:rsidR="00602D31" w:rsidRPr="00602D31">
        <w:rPr>
          <w:rFonts w:ascii="Times Roman" w:hAnsi="Times Roman"/>
        </w:rPr>
        <w:t xml:space="preserve"> </w:t>
      </w:r>
      <w:r w:rsidR="00602D31">
        <w:rPr>
          <w:rFonts w:ascii="Times Roman" w:hAnsi="Times Roman"/>
        </w:rPr>
        <w:t xml:space="preserve">Reviewed 13/07/ 2020 </w:t>
      </w:r>
      <w:r>
        <w:rPr>
          <w:rFonts w:ascii="Times Roman" w:hAnsi="Times Roman"/>
        </w:rPr>
        <w:t>…………</w:t>
      </w:r>
    </w:p>
    <w:p w14:paraId="650203D8" w14:textId="522365E1" w:rsidR="00057392" w:rsidRPr="00057392" w:rsidRDefault="00441BC0" w:rsidP="00057392">
      <w:pPr>
        <w:tabs>
          <w:tab w:val="left" w:pos="567"/>
          <w:tab w:val="left" w:pos="1134"/>
          <w:tab w:val="left" w:pos="2694"/>
          <w:tab w:val="left" w:pos="5529"/>
          <w:tab w:val="left" w:pos="6096"/>
          <w:tab w:val="left" w:pos="8364"/>
          <w:tab w:val="left" w:pos="12333"/>
        </w:tabs>
        <w:ind w:left="2694" w:hanging="2694"/>
        <w:rPr>
          <w:rFonts w:ascii="Times Roman" w:hAnsi="Times Roman"/>
          <w:sz w:val="20"/>
          <w:szCs w:val="20"/>
        </w:rPr>
      </w:pP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Pr>
          <w:rFonts w:ascii="Times Roman" w:hAnsi="Times Roman"/>
        </w:rPr>
        <w:tab/>
      </w:r>
      <w:r w:rsidR="00057392" w:rsidRPr="00057392">
        <w:rPr>
          <w:rFonts w:ascii="Times Roman" w:hAnsi="Times Roman"/>
          <w:sz w:val="20"/>
          <w:szCs w:val="20"/>
        </w:rPr>
        <w:t>These section to be completed by the coach/leader/responsible person</w:t>
      </w:r>
    </w:p>
    <w:tbl>
      <w:tblPr>
        <w:tblStyle w:val="TableGrid"/>
        <w:tblW w:w="14730" w:type="dxa"/>
        <w:tblLook w:val="04A0" w:firstRow="1" w:lastRow="0" w:firstColumn="1" w:lastColumn="0" w:noHBand="0" w:noVBand="1"/>
      </w:tblPr>
      <w:tblGrid>
        <w:gridCol w:w="1964"/>
        <w:gridCol w:w="2539"/>
        <w:gridCol w:w="1559"/>
        <w:gridCol w:w="1417"/>
        <w:gridCol w:w="709"/>
        <w:gridCol w:w="567"/>
        <w:gridCol w:w="3902"/>
        <w:gridCol w:w="989"/>
        <w:gridCol w:w="543"/>
        <w:gridCol w:w="541"/>
      </w:tblGrid>
      <w:tr w:rsidR="00057392" w14:paraId="4A6EBA2B" w14:textId="77777777" w:rsidTr="00917D30">
        <w:tc>
          <w:tcPr>
            <w:tcW w:w="1964" w:type="dxa"/>
          </w:tcPr>
          <w:p w14:paraId="195A68F0"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Hazard</w:t>
            </w:r>
          </w:p>
        </w:tc>
        <w:tc>
          <w:tcPr>
            <w:tcW w:w="2539" w:type="dxa"/>
          </w:tcPr>
          <w:p w14:paraId="3C786F24"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Cause/Risk</w:t>
            </w:r>
          </w:p>
        </w:tc>
        <w:tc>
          <w:tcPr>
            <w:tcW w:w="1559" w:type="dxa"/>
          </w:tcPr>
          <w:p w14:paraId="734C9B81"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Consequence</w:t>
            </w:r>
          </w:p>
        </w:tc>
        <w:tc>
          <w:tcPr>
            <w:tcW w:w="1417" w:type="dxa"/>
          </w:tcPr>
          <w:p w14:paraId="5CF6A57D"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Who Might Be Harmed</w:t>
            </w:r>
          </w:p>
        </w:tc>
        <w:tc>
          <w:tcPr>
            <w:tcW w:w="1276" w:type="dxa"/>
            <w:gridSpan w:val="2"/>
          </w:tcPr>
          <w:p w14:paraId="7D378F89"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Before Control</w:t>
            </w:r>
          </w:p>
          <w:p w14:paraId="578A86E2" w14:textId="02DB17EC" w:rsidR="00057392" w:rsidRPr="00A32E48" w:rsidRDefault="000E2DED" w:rsidP="000E2DED">
            <w:pPr>
              <w:tabs>
                <w:tab w:val="left" w:pos="567"/>
                <w:tab w:val="left" w:pos="5529"/>
                <w:tab w:val="left" w:pos="6096"/>
                <w:tab w:val="left" w:pos="12333"/>
              </w:tabs>
              <w:rPr>
                <w:rFonts w:ascii="Times Roman" w:hAnsi="Times Roman"/>
                <w:b/>
                <w:sz w:val="20"/>
                <w:szCs w:val="20"/>
              </w:rPr>
            </w:pPr>
            <w:r>
              <w:rPr>
                <w:rFonts w:ascii="Times Roman" w:hAnsi="Times Roman"/>
                <w:b/>
                <w:sz w:val="20"/>
                <w:szCs w:val="20"/>
              </w:rPr>
              <w:t xml:space="preserve">  </w:t>
            </w:r>
            <w:r w:rsidR="00057392" w:rsidRPr="00A32E48">
              <w:rPr>
                <w:rFonts w:ascii="Times Roman" w:hAnsi="Times Roman"/>
                <w:b/>
                <w:sz w:val="20"/>
                <w:szCs w:val="20"/>
              </w:rPr>
              <w:t xml:space="preserve">C  </w:t>
            </w:r>
            <w:r>
              <w:rPr>
                <w:rFonts w:ascii="Times Roman" w:hAnsi="Times Roman"/>
                <w:b/>
                <w:sz w:val="20"/>
                <w:szCs w:val="20"/>
              </w:rPr>
              <w:t xml:space="preserve">    </w:t>
            </w:r>
            <w:r w:rsidR="00057392" w:rsidRPr="00A32E48">
              <w:rPr>
                <w:rFonts w:ascii="Times Roman" w:hAnsi="Times Roman"/>
                <w:b/>
                <w:sz w:val="20"/>
                <w:szCs w:val="20"/>
              </w:rPr>
              <w:t xml:space="preserve"> F</w:t>
            </w:r>
          </w:p>
        </w:tc>
        <w:tc>
          <w:tcPr>
            <w:tcW w:w="3902" w:type="dxa"/>
          </w:tcPr>
          <w:p w14:paraId="78657FB6"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How is the Risk Controlled</w:t>
            </w:r>
          </w:p>
        </w:tc>
        <w:tc>
          <w:tcPr>
            <w:tcW w:w="989" w:type="dxa"/>
          </w:tcPr>
          <w:p w14:paraId="68E173BB"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Action by Whom</w:t>
            </w:r>
          </w:p>
        </w:tc>
        <w:tc>
          <w:tcPr>
            <w:tcW w:w="1084" w:type="dxa"/>
            <w:gridSpan w:val="2"/>
          </w:tcPr>
          <w:p w14:paraId="2C21CEA3" w14:textId="77777777" w:rsidR="00057392" w:rsidRPr="00A32E48" w:rsidRDefault="00057392" w:rsidP="006742FE">
            <w:pPr>
              <w:tabs>
                <w:tab w:val="left" w:pos="567"/>
                <w:tab w:val="left" w:pos="5529"/>
                <w:tab w:val="left" w:pos="6096"/>
                <w:tab w:val="left" w:pos="12333"/>
              </w:tabs>
              <w:jc w:val="center"/>
              <w:rPr>
                <w:rFonts w:ascii="Times Roman" w:hAnsi="Times Roman"/>
                <w:b/>
                <w:sz w:val="20"/>
                <w:szCs w:val="20"/>
              </w:rPr>
            </w:pPr>
            <w:r w:rsidRPr="00A32E48">
              <w:rPr>
                <w:rFonts w:ascii="Times Roman" w:hAnsi="Times Roman"/>
                <w:b/>
                <w:sz w:val="20"/>
                <w:szCs w:val="20"/>
              </w:rPr>
              <w:t>After Control</w:t>
            </w:r>
          </w:p>
          <w:p w14:paraId="280106CD" w14:textId="2A315BA7" w:rsidR="00057392" w:rsidRPr="00A32E48" w:rsidRDefault="00057392" w:rsidP="006742FE">
            <w:pPr>
              <w:tabs>
                <w:tab w:val="left" w:pos="567"/>
                <w:tab w:val="left" w:pos="5529"/>
                <w:tab w:val="left" w:pos="6096"/>
                <w:tab w:val="left" w:pos="12333"/>
              </w:tabs>
              <w:rPr>
                <w:rFonts w:ascii="Times Roman" w:hAnsi="Times Roman"/>
                <w:sz w:val="20"/>
                <w:szCs w:val="20"/>
              </w:rPr>
            </w:pPr>
            <w:r w:rsidRPr="00A32E48">
              <w:rPr>
                <w:rFonts w:ascii="Times Roman" w:hAnsi="Times Roman"/>
                <w:b/>
                <w:sz w:val="20"/>
                <w:szCs w:val="20"/>
              </w:rPr>
              <w:t xml:space="preserve">  C    </w:t>
            </w:r>
            <w:r w:rsidR="000E2DED">
              <w:rPr>
                <w:rFonts w:ascii="Times Roman" w:hAnsi="Times Roman"/>
                <w:b/>
                <w:sz w:val="20"/>
                <w:szCs w:val="20"/>
              </w:rPr>
              <w:t xml:space="preserve">    </w:t>
            </w:r>
            <w:r w:rsidRPr="00A32E48">
              <w:rPr>
                <w:rFonts w:ascii="Times Roman" w:hAnsi="Times Roman"/>
                <w:b/>
                <w:sz w:val="20"/>
                <w:szCs w:val="20"/>
              </w:rPr>
              <w:t>F</w:t>
            </w:r>
          </w:p>
        </w:tc>
      </w:tr>
      <w:tr w:rsidR="00602D31" w14:paraId="653CD7FB" w14:textId="77777777" w:rsidTr="005A68FC">
        <w:tc>
          <w:tcPr>
            <w:tcW w:w="1964" w:type="dxa"/>
          </w:tcPr>
          <w:p w14:paraId="76ED37BD"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 General</w:t>
            </w:r>
          </w:p>
          <w:p w14:paraId="05804D1E" w14:textId="77777777" w:rsidR="00602D31" w:rsidRDefault="00602D31" w:rsidP="005A68FC">
            <w:pPr>
              <w:tabs>
                <w:tab w:val="left" w:pos="567"/>
                <w:tab w:val="left" w:pos="5529"/>
                <w:tab w:val="left" w:pos="6096"/>
                <w:tab w:val="left" w:pos="12333"/>
              </w:tabs>
              <w:rPr>
                <w:rFonts w:ascii="Times Roman" w:hAnsi="Times Roman"/>
                <w:sz w:val="20"/>
                <w:szCs w:val="20"/>
              </w:rPr>
            </w:pPr>
          </w:p>
        </w:tc>
        <w:tc>
          <w:tcPr>
            <w:tcW w:w="2539" w:type="dxa"/>
          </w:tcPr>
          <w:p w14:paraId="261B2A54"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p w14:paraId="7B33955B"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Touching of contact points</w:t>
            </w:r>
          </w:p>
          <w:p w14:paraId="04F5B0C9"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Droplet transmission</w:t>
            </w:r>
          </w:p>
          <w:p w14:paraId="608BB1B6"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Possibility of air borne transmission</w:t>
            </w:r>
          </w:p>
          <w:p w14:paraId="6A2D70C6" w14:textId="77777777" w:rsidR="00602D31" w:rsidRDefault="00602D31" w:rsidP="005A68FC">
            <w:pPr>
              <w:tabs>
                <w:tab w:val="left" w:pos="567"/>
                <w:tab w:val="left" w:pos="5529"/>
                <w:tab w:val="left" w:pos="6096"/>
                <w:tab w:val="left" w:pos="12333"/>
              </w:tabs>
              <w:rPr>
                <w:rFonts w:ascii="Times Roman" w:hAnsi="Times Roman"/>
                <w:sz w:val="20"/>
                <w:szCs w:val="20"/>
              </w:rPr>
            </w:pPr>
          </w:p>
        </w:tc>
        <w:tc>
          <w:tcPr>
            <w:tcW w:w="1559" w:type="dxa"/>
          </w:tcPr>
          <w:p w14:paraId="6C4C5E14" w14:textId="642B4551" w:rsidR="00602D31" w:rsidRDefault="00047CA3"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Serious Illness. Risk of transmission of illness to vulnerable individuals in group.</w:t>
            </w:r>
          </w:p>
        </w:tc>
        <w:tc>
          <w:tcPr>
            <w:tcW w:w="1417" w:type="dxa"/>
          </w:tcPr>
          <w:p w14:paraId="48C212A9"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Anyone present</w:t>
            </w:r>
          </w:p>
        </w:tc>
        <w:tc>
          <w:tcPr>
            <w:tcW w:w="709" w:type="dxa"/>
          </w:tcPr>
          <w:p w14:paraId="5852BEBA" w14:textId="3D4C853C" w:rsidR="00602D31" w:rsidRDefault="00047CA3"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796BBD88" w14:textId="77777777" w:rsidR="00602D31" w:rsidRDefault="00602D31"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4F35041F" w14:textId="6A97D4EA"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Everyone to use hand </w:t>
            </w:r>
            <w:proofErr w:type="spellStart"/>
            <w:r>
              <w:rPr>
                <w:rFonts w:ascii="Times Roman" w:hAnsi="Times Roman"/>
                <w:sz w:val="20"/>
                <w:szCs w:val="20"/>
              </w:rPr>
              <w:t>santizer</w:t>
            </w:r>
            <w:proofErr w:type="spellEnd"/>
            <w:r>
              <w:rPr>
                <w:rFonts w:ascii="Times Roman" w:hAnsi="Times Roman"/>
                <w:sz w:val="20"/>
                <w:szCs w:val="20"/>
              </w:rPr>
              <w:t xml:space="preserve"> before entering fencing area.</w:t>
            </w:r>
            <w:r w:rsidR="000B7607">
              <w:rPr>
                <w:rFonts w:ascii="Times Roman" w:hAnsi="Times Roman"/>
                <w:sz w:val="20"/>
                <w:szCs w:val="20"/>
              </w:rPr>
              <w:t xml:space="preserve">  Handwashing breaks at regular set intervals during longer sessions (summer camp etc)</w:t>
            </w:r>
          </w:p>
          <w:p w14:paraId="09DBCDA6" w14:textId="1A714014" w:rsidR="006D6DD0" w:rsidRDefault="006D6DD0"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Face coverings to be worn at all times during the session.  Mask liners are permissible during sparring, but conventional face coverings must be worn at all other times</w:t>
            </w:r>
          </w:p>
          <w:p w14:paraId="45E87BDB" w14:textId="77777777" w:rsidR="006D6DD0" w:rsidRDefault="006D6DD0" w:rsidP="006D6DD0">
            <w:pPr>
              <w:tabs>
                <w:tab w:val="left" w:pos="567"/>
                <w:tab w:val="left" w:pos="5529"/>
                <w:tab w:val="left" w:pos="6096"/>
                <w:tab w:val="left" w:pos="12333"/>
              </w:tabs>
              <w:rPr>
                <w:rFonts w:ascii="Times Roman" w:hAnsi="Times Roman"/>
                <w:sz w:val="20"/>
                <w:szCs w:val="20"/>
              </w:rPr>
            </w:pPr>
            <w:r>
              <w:rPr>
                <w:rFonts w:ascii="Times Roman" w:hAnsi="Times Roman"/>
                <w:sz w:val="20"/>
                <w:szCs w:val="20"/>
              </w:rPr>
              <w:t>Participants required to complete initial Start of Training Covid-19 health survey before first session.  Participants required to complete additional online screening prior to EACH session.  No one with current or suspected COVID19 symptoms in themselves or their household to attend.  Temperature of participants to be checked and recorded upon arrival.</w:t>
            </w:r>
          </w:p>
          <w:p w14:paraId="7AA35633" w14:textId="77777777" w:rsidR="006D6DD0" w:rsidRDefault="006D6DD0" w:rsidP="006D6DD0">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will temperature check every morning. All sessions cancelled if symptoms suspected.</w:t>
            </w:r>
          </w:p>
          <w:p w14:paraId="1A5B0CC2" w14:textId="1A93D1CF" w:rsidR="00602D31" w:rsidRDefault="00602D31" w:rsidP="006D6DD0">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Appropriate social distancing </w:t>
            </w:r>
            <w:r w:rsidR="006D6DD0">
              <w:rPr>
                <w:rFonts w:ascii="Times Roman" w:hAnsi="Times Roman"/>
                <w:sz w:val="20"/>
                <w:szCs w:val="20"/>
              </w:rPr>
              <w:t xml:space="preserve">as specified by British Fencing’s Return to Fencing Policy </w:t>
            </w:r>
            <w:r>
              <w:rPr>
                <w:rFonts w:ascii="Times Roman" w:hAnsi="Times Roman"/>
                <w:sz w:val="20"/>
                <w:szCs w:val="20"/>
              </w:rPr>
              <w:t>to be observed at all times.</w:t>
            </w:r>
          </w:p>
        </w:tc>
        <w:tc>
          <w:tcPr>
            <w:tcW w:w="989" w:type="dxa"/>
          </w:tcPr>
          <w:p w14:paraId="32051D02" w14:textId="77777777" w:rsidR="00602D31" w:rsidRDefault="00602D31" w:rsidP="005A68FC">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0936A7DA" w14:textId="665E47E3" w:rsidR="00602D31" w:rsidRDefault="006D6DD0"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10D20CAC" w14:textId="67411BF1" w:rsidR="00602D31" w:rsidRDefault="006D6DD0" w:rsidP="005A68FC">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602D31" w14:paraId="60A69337" w14:textId="77777777" w:rsidTr="00917D30">
        <w:tc>
          <w:tcPr>
            <w:tcW w:w="1964" w:type="dxa"/>
          </w:tcPr>
          <w:p w14:paraId="0E5F8EAA" w14:textId="3C9F2CD3"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between fencers and coaches</w:t>
            </w:r>
          </w:p>
          <w:p w14:paraId="02F0D3F2" w14:textId="77777777" w:rsidR="00602D31" w:rsidRDefault="00602D31" w:rsidP="00602D31">
            <w:pPr>
              <w:tabs>
                <w:tab w:val="left" w:pos="567"/>
                <w:tab w:val="left" w:pos="5529"/>
                <w:tab w:val="left" w:pos="6096"/>
                <w:tab w:val="left" w:pos="12333"/>
              </w:tabs>
              <w:rPr>
                <w:rFonts w:ascii="Times Roman" w:hAnsi="Times Roman"/>
                <w:sz w:val="20"/>
                <w:szCs w:val="20"/>
              </w:rPr>
            </w:pPr>
          </w:p>
        </w:tc>
        <w:tc>
          <w:tcPr>
            <w:tcW w:w="2539" w:type="dxa"/>
          </w:tcPr>
          <w:p w14:paraId="6BFFA9A0" w14:textId="64E6505A"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4A1B609A" w14:textId="20EA4B16" w:rsidR="00602D31" w:rsidRDefault="00047CA3"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Serious Illness. Risk of transmission of illness to vulnerable/older individuals in group.</w:t>
            </w:r>
          </w:p>
        </w:tc>
        <w:tc>
          <w:tcPr>
            <w:tcW w:w="1417" w:type="dxa"/>
          </w:tcPr>
          <w:p w14:paraId="1755E012" w14:textId="2CD0F0FA"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Fencer and coaches </w:t>
            </w:r>
          </w:p>
        </w:tc>
        <w:tc>
          <w:tcPr>
            <w:tcW w:w="709" w:type="dxa"/>
          </w:tcPr>
          <w:p w14:paraId="5481CA23" w14:textId="1B019AE2" w:rsidR="00602D31" w:rsidRDefault="00047CA3"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12347204" w14:textId="45B8BD09"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302C4044" w14:textId="7B30EBAD"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and pupils to wear face coverings a</w:t>
            </w:r>
            <w:r w:rsidR="00047CA3">
              <w:rPr>
                <w:rFonts w:ascii="Times Roman" w:hAnsi="Times Roman"/>
                <w:sz w:val="20"/>
                <w:szCs w:val="20"/>
              </w:rPr>
              <w:t xml:space="preserve">t all times during the session.  No one on one </w:t>
            </w:r>
            <w:proofErr w:type="gramStart"/>
            <w:r w:rsidR="00047CA3">
              <w:rPr>
                <w:rFonts w:ascii="Times Roman" w:hAnsi="Times Roman"/>
                <w:sz w:val="20"/>
                <w:szCs w:val="20"/>
              </w:rPr>
              <w:t>lessons</w:t>
            </w:r>
            <w:proofErr w:type="gramEnd"/>
            <w:r w:rsidR="00047CA3">
              <w:rPr>
                <w:rFonts w:ascii="Times Roman" w:hAnsi="Times Roman"/>
                <w:sz w:val="20"/>
                <w:szCs w:val="20"/>
              </w:rPr>
              <w:t xml:space="preserve"> during the session.</w:t>
            </w:r>
          </w:p>
          <w:p w14:paraId="0106BA01" w14:textId="2CAA42C0"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Coaches will temperature check every morning. All sessions cancelled if symptoms suspected.</w:t>
            </w:r>
          </w:p>
        </w:tc>
        <w:tc>
          <w:tcPr>
            <w:tcW w:w="989" w:type="dxa"/>
          </w:tcPr>
          <w:p w14:paraId="7A1A74D4" w14:textId="32213029"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6400D942" w14:textId="3F346CC2"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0F9BA21B" w14:textId="1869124F"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602D31" w14:paraId="141A87E1" w14:textId="77777777" w:rsidTr="00917D30">
        <w:tc>
          <w:tcPr>
            <w:tcW w:w="1964" w:type="dxa"/>
          </w:tcPr>
          <w:p w14:paraId="1CBFAD69" w14:textId="743CC61D"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between fencers of different households</w:t>
            </w:r>
          </w:p>
        </w:tc>
        <w:tc>
          <w:tcPr>
            <w:tcW w:w="2539" w:type="dxa"/>
          </w:tcPr>
          <w:p w14:paraId="006C4E2B" w14:textId="3D16D89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55FF83DD" w14:textId="38934FB8" w:rsidR="00602D31" w:rsidRDefault="00047CA3"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Serious Illness</w:t>
            </w:r>
          </w:p>
        </w:tc>
        <w:tc>
          <w:tcPr>
            <w:tcW w:w="1417" w:type="dxa"/>
          </w:tcPr>
          <w:p w14:paraId="467290A0" w14:textId="44418AA4"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w:t>
            </w:r>
            <w:r w:rsidR="00047CA3">
              <w:rPr>
                <w:rFonts w:ascii="Times Roman" w:hAnsi="Times Roman"/>
                <w:sz w:val="20"/>
                <w:szCs w:val="20"/>
              </w:rPr>
              <w:t>s</w:t>
            </w:r>
            <w:r>
              <w:rPr>
                <w:rFonts w:ascii="Times Roman" w:hAnsi="Times Roman"/>
                <w:sz w:val="20"/>
                <w:szCs w:val="20"/>
              </w:rPr>
              <w:t xml:space="preserve"> and </w:t>
            </w:r>
            <w:r w:rsidR="00047CA3">
              <w:rPr>
                <w:rFonts w:ascii="Times Roman" w:hAnsi="Times Roman"/>
                <w:sz w:val="20"/>
                <w:szCs w:val="20"/>
              </w:rPr>
              <w:t>their households.</w:t>
            </w:r>
          </w:p>
        </w:tc>
        <w:tc>
          <w:tcPr>
            <w:tcW w:w="709" w:type="dxa"/>
          </w:tcPr>
          <w:p w14:paraId="3423192D" w14:textId="17D18320" w:rsidR="00602D31" w:rsidRDefault="00047CA3"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67" w:type="dxa"/>
          </w:tcPr>
          <w:p w14:paraId="41899F07" w14:textId="40996303"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3902" w:type="dxa"/>
          </w:tcPr>
          <w:p w14:paraId="28ABAE62" w14:textId="677C2E39"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No physical contact, social distancing observed at all times. Face masks/mask liners to be worn during any sparring session.  In groups, face coverings to be worn during waiting time.  No sharing of kit</w:t>
            </w:r>
            <w:r w:rsidR="00B41916">
              <w:rPr>
                <w:rFonts w:ascii="Times Roman" w:hAnsi="Times Roman"/>
                <w:sz w:val="20"/>
                <w:szCs w:val="20"/>
              </w:rPr>
              <w:t xml:space="preserve"> or any other items</w:t>
            </w:r>
            <w:r>
              <w:rPr>
                <w:rFonts w:ascii="Times Roman" w:hAnsi="Times Roman"/>
                <w:sz w:val="20"/>
                <w:szCs w:val="20"/>
              </w:rPr>
              <w:t>.  Where electric equipment is used, any contact points to be sanitized between users.</w:t>
            </w:r>
          </w:p>
          <w:p w14:paraId="5D4DB33A" w14:textId="77777777"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Sparring to be closely supervised by coach to ensure that adapted rules are followed to ensure that social distancing remains at 1M +</w:t>
            </w:r>
          </w:p>
          <w:p w14:paraId="7FE69AB5" w14:textId="205FB425" w:rsidR="000B7607"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No handshakes, elbow bumps or similar at the end of fight.  In a fight turnaround, the next fencer must wait away from the piste until the previous fencer has sanitized contact points and vacated the piste.</w:t>
            </w:r>
            <w:r w:rsidR="000B7607">
              <w:rPr>
                <w:rFonts w:ascii="Times Roman" w:hAnsi="Times Roman"/>
                <w:sz w:val="20"/>
                <w:szCs w:val="20"/>
              </w:rPr>
              <w:t xml:space="preserve"> Duration of sparring and individual lessons to be limited as per BFA guidelines.</w:t>
            </w:r>
          </w:p>
          <w:p w14:paraId="0E0AA0FF" w14:textId="353CFDEF" w:rsidR="00602D31" w:rsidRDefault="006D6DD0"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 No admission for spectators.</w:t>
            </w:r>
          </w:p>
          <w:p w14:paraId="68322AA9" w14:textId="24E1E50D" w:rsidR="00B41916" w:rsidRDefault="000B7607"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Fencers to be segregated into ‘bubbles’ of six during sessions. No interaction between fencers of different bubbles during any one session (or any one day in the case of camps). Bubbles must remain within the boundaries of their own areas and not enter each other</w:t>
            </w:r>
            <w:r w:rsidR="00B41916">
              <w:rPr>
                <w:rFonts w:ascii="Times Roman" w:hAnsi="Times Roman"/>
                <w:sz w:val="20"/>
                <w:szCs w:val="20"/>
              </w:rPr>
              <w:t>’s designated area.</w:t>
            </w:r>
          </w:p>
          <w:p w14:paraId="3E51D3DF" w14:textId="091CFCF7" w:rsidR="000B7607" w:rsidRDefault="000B7607"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Drop off and pick up of fencers to occur outside sports hall doors where social distancing and masks will also be required.</w:t>
            </w:r>
          </w:p>
          <w:p w14:paraId="38215005" w14:textId="77899762" w:rsidR="00B41916" w:rsidRDefault="00B41916"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 details of all participants will be held to comply with any government tracing scheme.</w:t>
            </w:r>
          </w:p>
          <w:p w14:paraId="57A6948D" w14:textId="05ED18F6" w:rsidR="000B7607" w:rsidRDefault="000B7607" w:rsidP="00602D31">
            <w:pPr>
              <w:tabs>
                <w:tab w:val="left" w:pos="567"/>
                <w:tab w:val="left" w:pos="5529"/>
                <w:tab w:val="left" w:pos="6096"/>
                <w:tab w:val="left" w:pos="12333"/>
              </w:tabs>
              <w:rPr>
                <w:rFonts w:ascii="Times Roman" w:hAnsi="Times Roman"/>
                <w:sz w:val="20"/>
                <w:szCs w:val="20"/>
              </w:rPr>
            </w:pPr>
          </w:p>
        </w:tc>
        <w:tc>
          <w:tcPr>
            <w:tcW w:w="989" w:type="dxa"/>
          </w:tcPr>
          <w:p w14:paraId="2C9DCA3A" w14:textId="3C992A36"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3C63E737" w14:textId="2BCC8375" w:rsidR="00602D31" w:rsidRDefault="00047CA3"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4</w:t>
            </w:r>
          </w:p>
        </w:tc>
        <w:tc>
          <w:tcPr>
            <w:tcW w:w="541" w:type="dxa"/>
          </w:tcPr>
          <w:p w14:paraId="4A9A14BE" w14:textId="7B20E755"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r>
      <w:tr w:rsidR="00602D31" w14:paraId="3A15FA70" w14:textId="77777777" w:rsidTr="00917D30">
        <w:tc>
          <w:tcPr>
            <w:tcW w:w="1964" w:type="dxa"/>
          </w:tcPr>
          <w:p w14:paraId="11342254" w14:textId="6588CA72"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Transmission of COVID19 via premises</w:t>
            </w:r>
          </w:p>
        </w:tc>
        <w:tc>
          <w:tcPr>
            <w:tcW w:w="2539" w:type="dxa"/>
          </w:tcPr>
          <w:p w14:paraId="1815A651" w14:textId="4F7CA9FF"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Contact/proximity</w:t>
            </w:r>
          </w:p>
        </w:tc>
        <w:tc>
          <w:tcPr>
            <w:tcW w:w="1559" w:type="dxa"/>
          </w:tcPr>
          <w:p w14:paraId="119A34F0" w14:textId="7C927E04"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Severe</w:t>
            </w:r>
          </w:p>
        </w:tc>
        <w:tc>
          <w:tcPr>
            <w:tcW w:w="1417" w:type="dxa"/>
          </w:tcPr>
          <w:p w14:paraId="63EDA7EA" w14:textId="1AF94C40"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Fencer and associates</w:t>
            </w:r>
          </w:p>
        </w:tc>
        <w:tc>
          <w:tcPr>
            <w:tcW w:w="709" w:type="dxa"/>
          </w:tcPr>
          <w:p w14:paraId="2F4F95D9" w14:textId="16DAB3BD"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67" w:type="dxa"/>
          </w:tcPr>
          <w:p w14:paraId="1B347782" w14:textId="079D8827"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2</w:t>
            </w:r>
          </w:p>
        </w:tc>
        <w:tc>
          <w:tcPr>
            <w:tcW w:w="3902" w:type="dxa"/>
          </w:tcPr>
          <w:p w14:paraId="40F57F15" w14:textId="72ACD295"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relevant door to be left open</w:t>
            </w:r>
            <w:r w:rsidR="006D6DD0">
              <w:rPr>
                <w:rFonts w:ascii="Times Roman" w:hAnsi="Times Roman"/>
                <w:sz w:val="20"/>
                <w:szCs w:val="20"/>
              </w:rPr>
              <w:t xml:space="preserve">.  No admission for spectators.  </w:t>
            </w:r>
            <w:r>
              <w:rPr>
                <w:rFonts w:ascii="Times Roman" w:hAnsi="Times Roman"/>
                <w:sz w:val="20"/>
                <w:szCs w:val="20"/>
              </w:rPr>
              <w:t>Hand sanitizer to be available at all times. Any seating to be sanitized between uses</w:t>
            </w:r>
            <w:r w:rsidR="000B7607">
              <w:rPr>
                <w:rFonts w:ascii="Times Roman" w:hAnsi="Times Roman"/>
                <w:sz w:val="20"/>
                <w:szCs w:val="20"/>
              </w:rPr>
              <w:t>.</w:t>
            </w:r>
          </w:p>
          <w:p w14:paraId="6B178EF8" w14:textId="28FFE2B9" w:rsidR="000B7607" w:rsidRDefault="000B7607"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All touch surfaces to be sanitized before, during and after activities.</w:t>
            </w:r>
          </w:p>
          <w:p w14:paraId="55496058" w14:textId="70A33F3D" w:rsidR="000B7607" w:rsidRDefault="000B7607"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One in one out rule for access to corridor containing toilets.</w:t>
            </w:r>
          </w:p>
          <w:p w14:paraId="46D96941" w14:textId="6748C531" w:rsidR="000B7607" w:rsidRDefault="000B7607"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 xml:space="preserve">Entry and exit movements to be strictly monitored to ensure </w:t>
            </w:r>
            <w:proofErr w:type="gramStart"/>
            <w:r>
              <w:rPr>
                <w:rFonts w:ascii="Times Roman" w:hAnsi="Times Roman"/>
                <w:sz w:val="20"/>
                <w:szCs w:val="20"/>
              </w:rPr>
              <w:t>one way</w:t>
            </w:r>
            <w:proofErr w:type="gramEnd"/>
            <w:r>
              <w:rPr>
                <w:rFonts w:ascii="Times Roman" w:hAnsi="Times Roman"/>
                <w:sz w:val="20"/>
                <w:szCs w:val="20"/>
              </w:rPr>
              <w:t xml:space="preserve"> traffic at all times.</w:t>
            </w:r>
          </w:p>
        </w:tc>
        <w:tc>
          <w:tcPr>
            <w:tcW w:w="989" w:type="dxa"/>
          </w:tcPr>
          <w:p w14:paraId="1DA7B0D7" w14:textId="4FAE1A49" w:rsidR="00602D31" w:rsidRDefault="00602D31" w:rsidP="00602D31">
            <w:pPr>
              <w:tabs>
                <w:tab w:val="left" w:pos="567"/>
                <w:tab w:val="left" w:pos="5529"/>
                <w:tab w:val="left" w:pos="6096"/>
                <w:tab w:val="left" w:pos="12333"/>
              </w:tabs>
              <w:rPr>
                <w:rFonts w:ascii="Times Roman" w:hAnsi="Times Roman"/>
                <w:sz w:val="20"/>
                <w:szCs w:val="20"/>
              </w:rPr>
            </w:pPr>
            <w:r>
              <w:rPr>
                <w:rFonts w:ascii="Times Roman" w:hAnsi="Times Roman"/>
                <w:sz w:val="20"/>
                <w:szCs w:val="20"/>
              </w:rPr>
              <w:t>IBC/PB</w:t>
            </w:r>
          </w:p>
        </w:tc>
        <w:tc>
          <w:tcPr>
            <w:tcW w:w="543" w:type="dxa"/>
          </w:tcPr>
          <w:p w14:paraId="4537F3DC" w14:textId="73CC5964" w:rsidR="00602D31" w:rsidRDefault="006D6DD0"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3</w:t>
            </w:r>
          </w:p>
        </w:tc>
        <w:tc>
          <w:tcPr>
            <w:tcW w:w="541" w:type="dxa"/>
          </w:tcPr>
          <w:p w14:paraId="0E930AE7" w14:textId="782F77A5" w:rsidR="00602D31" w:rsidRDefault="00602D31" w:rsidP="00602D31">
            <w:pPr>
              <w:tabs>
                <w:tab w:val="left" w:pos="567"/>
                <w:tab w:val="left" w:pos="5529"/>
                <w:tab w:val="left" w:pos="6096"/>
                <w:tab w:val="left" w:pos="12333"/>
              </w:tabs>
              <w:jc w:val="center"/>
              <w:rPr>
                <w:rFonts w:ascii="Times Roman" w:hAnsi="Times Roman"/>
                <w:sz w:val="20"/>
                <w:szCs w:val="20"/>
              </w:rPr>
            </w:pPr>
            <w:r>
              <w:rPr>
                <w:rFonts w:ascii="Times Roman" w:hAnsi="Times Roman"/>
                <w:sz w:val="20"/>
                <w:szCs w:val="20"/>
              </w:rPr>
              <w:t>1</w:t>
            </w:r>
          </w:p>
        </w:tc>
      </w:tr>
    </w:tbl>
    <w:p w14:paraId="6A3E52A9" w14:textId="77777777" w:rsidR="00057392" w:rsidRDefault="00057392" w:rsidP="00057392">
      <w:pPr>
        <w:tabs>
          <w:tab w:val="left" w:pos="567"/>
          <w:tab w:val="left" w:pos="5529"/>
          <w:tab w:val="left" w:pos="6096"/>
          <w:tab w:val="left" w:pos="12333"/>
        </w:tabs>
        <w:rPr>
          <w:rFonts w:ascii="Times Roman" w:hAnsi="Times Roman"/>
        </w:rPr>
      </w:pPr>
    </w:p>
    <w:p w14:paraId="73F6101B" w14:textId="77777777"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NOTES:</w:t>
      </w:r>
      <w:r w:rsidRPr="00441BC0">
        <w:rPr>
          <w:rFonts w:ascii="Times Roman" w:hAnsi="Times Roman"/>
          <w:sz w:val="18"/>
          <w:szCs w:val="18"/>
        </w:rPr>
        <w:tab/>
        <w:t>Consequences:</w:t>
      </w:r>
      <w:r w:rsidRPr="00441BC0">
        <w:rPr>
          <w:rFonts w:ascii="Times Roman" w:hAnsi="Times Roman"/>
          <w:sz w:val="18"/>
          <w:szCs w:val="18"/>
        </w:rPr>
        <w:tab/>
        <w:t>Slight injuries, cuts, bruises etc.  No absence from school/work</w:t>
      </w:r>
    </w:p>
    <w:p w14:paraId="41D4DF88" w14:textId="56440A0E"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Minor Injury – where those injured are likely to be unable to attend school/work for periods not in excess of 3 days</w:t>
      </w:r>
    </w:p>
    <w:p w14:paraId="1E904AD6" w14:textId="77777777" w:rsidR="00057392" w:rsidRPr="00441BC0" w:rsidRDefault="00057392" w:rsidP="00FF590B">
      <w:pPr>
        <w:tabs>
          <w:tab w:val="left" w:pos="567"/>
          <w:tab w:val="left" w:pos="1134"/>
          <w:tab w:val="left" w:pos="2268"/>
          <w:tab w:val="left" w:pos="5529"/>
          <w:tab w:val="left" w:pos="6096"/>
          <w:tab w:val="left" w:pos="12333"/>
        </w:tabs>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Serious Injury - where those injured are likely to be unable to attend school/work for periods in excess of 3 days</w:t>
      </w:r>
    </w:p>
    <w:p w14:paraId="2093B2D6"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Major Injury – Death or Major Injury as defined in ‘Reporting of Injury, Diseases and Dangerous Occurrences Regulations (RIDDOR) 1995</w:t>
      </w:r>
    </w:p>
    <w:p w14:paraId="5D406CF8"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p>
    <w:p w14:paraId="0BA14CE6"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t>Frequency:</w:t>
      </w:r>
      <w:r w:rsidRPr="00441BC0">
        <w:rPr>
          <w:rFonts w:ascii="Times Roman" w:hAnsi="Times Roman"/>
          <w:sz w:val="18"/>
          <w:szCs w:val="18"/>
        </w:rPr>
        <w:tab/>
        <w:t>Negligible – unlikely that harm/injury will occur</w:t>
      </w:r>
    </w:p>
    <w:p w14:paraId="460FCF1F"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Unlikely – where harm/injury will seldom occur</w:t>
      </w:r>
    </w:p>
    <w:p w14:paraId="6789C19C" w14:textId="77777777" w:rsidR="00057392" w:rsidRPr="00441BC0" w:rsidRDefault="00057392" w:rsidP="00FF590B">
      <w:pPr>
        <w:tabs>
          <w:tab w:val="left" w:pos="567"/>
          <w:tab w:val="left" w:pos="1134"/>
          <w:tab w:val="left" w:pos="2268"/>
          <w:tab w:val="left" w:pos="5529"/>
          <w:tab w:val="left" w:pos="6096"/>
          <w:tab w:val="left" w:pos="12333"/>
        </w:tabs>
        <w:ind w:left="2694" w:hanging="2694"/>
        <w:rPr>
          <w:rFonts w:ascii="Times Roman" w:hAnsi="Times Roman"/>
          <w:sz w:val="18"/>
          <w:szCs w:val="18"/>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Likely – where harm/injury will occur frequently</w:t>
      </w:r>
    </w:p>
    <w:p w14:paraId="6AD1F2A5" w14:textId="09F59200" w:rsidR="00353B39" w:rsidRPr="00FF590B" w:rsidRDefault="00057392" w:rsidP="006B601D">
      <w:pPr>
        <w:tabs>
          <w:tab w:val="left" w:pos="567"/>
          <w:tab w:val="left" w:pos="1134"/>
          <w:tab w:val="left" w:pos="2268"/>
          <w:tab w:val="left" w:pos="5529"/>
          <w:tab w:val="left" w:pos="6096"/>
          <w:tab w:val="left" w:pos="11057"/>
        </w:tabs>
        <w:ind w:left="2694" w:hanging="2694"/>
        <w:rPr>
          <w:rFonts w:ascii="Times Roman" w:hAnsi="Times Roman"/>
          <w:sz w:val="16"/>
          <w:szCs w:val="16"/>
        </w:rPr>
      </w:pPr>
      <w:r w:rsidRPr="00441BC0">
        <w:rPr>
          <w:rFonts w:ascii="Times Roman" w:hAnsi="Times Roman"/>
          <w:sz w:val="18"/>
          <w:szCs w:val="18"/>
        </w:rPr>
        <w:tab/>
      </w:r>
      <w:r w:rsidRPr="00441BC0">
        <w:rPr>
          <w:rFonts w:ascii="Times Roman" w:hAnsi="Times Roman"/>
          <w:sz w:val="18"/>
          <w:szCs w:val="18"/>
        </w:rPr>
        <w:tab/>
      </w:r>
      <w:r w:rsidRPr="00441BC0">
        <w:rPr>
          <w:rFonts w:ascii="Times Roman" w:hAnsi="Times Roman"/>
          <w:sz w:val="18"/>
          <w:szCs w:val="18"/>
        </w:rPr>
        <w:tab/>
        <w:t>Probable – where it is certain that harm/injury will occur</w:t>
      </w:r>
      <w:r w:rsidR="00441BC0">
        <w:rPr>
          <w:rFonts w:ascii="Times Roman" w:hAnsi="Times Roman"/>
          <w:sz w:val="18"/>
          <w:szCs w:val="18"/>
        </w:rPr>
        <w:tab/>
      </w:r>
      <w:r w:rsidR="00353B39" w:rsidRPr="00FF590B">
        <w:rPr>
          <w:rFonts w:ascii="Times Roman" w:hAnsi="Times Roman"/>
          <w:sz w:val="16"/>
          <w:szCs w:val="16"/>
        </w:rPr>
        <w:t>COP</w:t>
      </w:r>
      <w:r w:rsidR="00441BC0">
        <w:rPr>
          <w:rFonts w:ascii="Times Roman" w:hAnsi="Times Roman"/>
          <w:sz w:val="16"/>
          <w:szCs w:val="16"/>
        </w:rPr>
        <w:t>IES TO:</w:t>
      </w:r>
      <w:r w:rsidR="00441BC0">
        <w:rPr>
          <w:rFonts w:ascii="Times Roman" w:hAnsi="Times Roman"/>
          <w:sz w:val="16"/>
          <w:szCs w:val="16"/>
        </w:rPr>
        <w:tab/>
        <w:t xml:space="preserve">P Bruce, and </w:t>
      </w:r>
      <w:r w:rsidR="00137129" w:rsidRPr="00FF590B">
        <w:rPr>
          <w:rFonts w:ascii="Times Roman" w:hAnsi="Times Roman"/>
          <w:sz w:val="16"/>
          <w:szCs w:val="16"/>
        </w:rPr>
        <w:t>I Bruce Com</w:t>
      </w:r>
      <w:r w:rsidR="006B601D">
        <w:rPr>
          <w:rFonts w:ascii="Times Roman" w:hAnsi="Times Roman"/>
          <w:sz w:val="16"/>
          <w:szCs w:val="16"/>
        </w:rPr>
        <w:t>b</w:t>
      </w:r>
      <w:r w:rsidR="00137129" w:rsidRPr="00FF590B">
        <w:rPr>
          <w:rFonts w:ascii="Times Roman" w:hAnsi="Times Roman"/>
          <w:sz w:val="16"/>
          <w:szCs w:val="16"/>
        </w:rPr>
        <w:t xml:space="preserve">es </w:t>
      </w:r>
    </w:p>
    <w:sectPr w:rsidR="00353B39" w:rsidRPr="00FF590B" w:rsidSect="00FF590B">
      <w:headerReference w:type="default" r:id="rId9"/>
      <w:footerReference w:type="even" r:id="rId10"/>
      <w:footerReference w:type="default" r:id="rId11"/>
      <w:pgSz w:w="16840" w:h="11900" w:orient="landscape"/>
      <w:pgMar w:top="1134" w:right="113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83486" w14:textId="77777777" w:rsidR="009875E0" w:rsidRDefault="009875E0" w:rsidP="00870C2C">
      <w:r>
        <w:separator/>
      </w:r>
    </w:p>
  </w:endnote>
  <w:endnote w:type="continuationSeparator" w:id="0">
    <w:p w14:paraId="2F54337D" w14:textId="77777777" w:rsidR="009875E0" w:rsidRDefault="009875E0" w:rsidP="0087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8CBCF" w14:textId="77777777" w:rsidR="006B601D" w:rsidRDefault="006B601D" w:rsidP="00870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AFC719" w14:textId="77777777" w:rsidR="006B601D" w:rsidRDefault="006B6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890C1" w14:textId="77777777" w:rsidR="006B601D" w:rsidRDefault="006B601D" w:rsidP="00870C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5E45">
      <w:rPr>
        <w:rStyle w:val="PageNumber"/>
        <w:noProof/>
      </w:rPr>
      <w:t>1</w:t>
    </w:r>
    <w:r>
      <w:rPr>
        <w:rStyle w:val="PageNumber"/>
      </w:rPr>
      <w:fldChar w:fldCharType="end"/>
    </w:r>
  </w:p>
  <w:p w14:paraId="6FF61AAC" w14:textId="77777777" w:rsidR="006B601D" w:rsidRPr="0001485F" w:rsidRDefault="009875E0" w:rsidP="0001485F">
    <w:pPr>
      <w:pStyle w:val="Footer"/>
    </w:pPr>
    <w:hyperlink r:id="rId1" w:history="1">
      <w:r w:rsidR="006B601D" w:rsidRPr="0001485F">
        <w:rPr>
          <w:rStyle w:val="Hyperlink"/>
          <w:color w:val="000000"/>
          <w:u w:val="none"/>
        </w:rPr>
        <w:t>www.fourofclubs.co.uk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593D0" w14:textId="77777777" w:rsidR="009875E0" w:rsidRDefault="009875E0" w:rsidP="00870C2C">
      <w:r>
        <w:separator/>
      </w:r>
    </w:p>
  </w:footnote>
  <w:footnote w:type="continuationSeparator" w:id="0">
    <w:p w14:paraId="22E4126A" w14:textId="77777777" w:rsidR="009875E0" w:rsidRDefault="009875E0" w:rsidP="00870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6FBA" w14:textId="77777777" w:rsidR="006B601D" w:rsidRPr="00870C2C" w:rsidRDefault="006B601D" w:rsidP="00870C2C">
    <w:pPr>
      <w:pStyle w:val="Header"/>
      <w:jc w:val="center"/>
      <w:rPr>
        <w:b/>
      </w:rPr>
    </w:pPr>
    <w:r>
      <w:rPr>
        <w:b/>
        <w:noProof/>
        <w:lang w:val="en-US"/>
      </w:rPr>
      <w:drawing>
        <wp:anchor distT="0" distB="0" distL="114300" distR="114300" simplePos="0" relativeHeight="251658240" behindDoc="0" locked="0" layoutInCell="1" allowOverlap="1" wp14:anchorId="1F08E603" wp14:editId="336CD10A">
          <wp:simplePos x="0" y="0"/>
          <wp:positionH relativeFrom="column">
            <wp:posOffset>9002395</wp:posOffset>
          </wp:positionH>
          <wp:positionV relativeFrom="paragraph">
            <wp:posOffset>-192405</wp:posOffset>
          </wp:positionV>
          <wp:extent cx="325120" cy="292735"/>
          <wp:effectExtent l="0" t="0" r="5080" b="12065"/>
          <wp:wrapThrough wrapText="bothSides">
            <wp:wrapPolygon edited="0">
              <wp:start x="0" y="0"/>
              <wp:lineTo x="0" y="20616"/>
              <wp:lineTo x="20250" y="20616"/>
              <wp:lineTo x="20250" y="0"/>
              <wp:lineTo x="0" y="0"/>
            </wp:wrapPolygon>
          </wp:wrapThrough>
          <wp:docPr id="1" name="Picture 1" descr="I:\yab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yabb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120" cy="292735"/>
                  </a:xfrm>
                  <a:prstGeom prst="rect">
                    <a:avLst/>
                  </a:prstGeom>
                  <a:noFill/>
                </pic:spPr>
              </pic:pic>
            </a:graphicData>
          </a:graphic>
          <wp14:sizeRelH relativeFrom="page">
            <wp14:pctWidth>0</wp14:pctWidth>
          </wp14:sizeRelH>
          <wp14:sizeRelV relativeFrom="page">
            <wp14:pctHeight>0</wp14:pctHeight>
          </wp14:sizeRelV>
        </wp:anchor>
      </w:drawing>
    </w:r>
    <w:r w:rsidRPr="00870C2C">
      <w:rPr>
        <w:b/>
      </w:rPr>
      <w:t>FOUR OF CLUBS RISK ASSESSMENT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A2"/>
    <w:rsid w:val="0001485F"/>
    <w:rsid w:val="00047CA3"/>
    <w:rsid w:val="00057392"/>
    <w:rsid w:val="00092229"/>
    <w:rsid w:val="000B7607"/>
    <w:rsid w:val="000E2DED"/>
    <w:rsid w:val="000F0250"/>
    <w:rsid w:val="00100B83"/>
    <w:rsid w:val="001032B5"/>
    <w:rsid w:val="00123917"/>
    <w:rsid w:val="00137129"/>
    <w:rsid w:val="00163F0A"/>
    <w:rsid w:val="001925E8"/>
    <w:rsid w:val="0023666B"/>
    <w:rsid w:val="002A7F8A"/>
    <w:rsid w:val="002C2245"/>
    <w:rsid w:val="00307C6E"/>
    <w:rsid w:val="00326D4F"/>
    <w:rsid w:val="00353B39"/>
    <w:rsid w:val="003633F5"/>
    <w:rsid w:val="003B3F8D"/>
    <w:rsid w:val="003F1D49"/>
    <w:rsid w:val="004318A2"/>
    <w:rsid w:val="00441BC0"/>
    <w:rsid w:val="004850B5"/>
    <w:rsid w:val="005A68FC"/>
    <w:rsid w:val="00602D31"/>
    <w:rsid w:val="006607F3"/>
    <w:rsid w:val="006742FE"/>
    <w:rsid w:val="006B601D"/>
    <w:rsid w:val="006C1C2C"/>
    <w:rsid w:val="006D6DD0"/>
    <w:rsid w:val="008651E7"/>
    <w:rsid w:val="00870C2C"/>
    <w:rsid w:val="008C5360"/>
    <w:rsid w:val="00917D30"/>
    <w:rsid w:val="009875E0"/>
    <w:rsid w:val="00997F31"/>
    <w:rsid w:val="009B76A2"/>
    <w:rsid w:val="009D29E3"/>
    <w:rsid w:val="00A1798A"/>
    <w:rsid w:val="00A32E48"/>
    <w:rsid w:val="00B41916"/>
    <w:rsid w:val="00BB0C98"/>
    <w:rsid w:val="00BF178C"/>
    <w:rsid w:val="00D43684"/>
    <w:rsid w:val="00DB325B"/>
    <w:rsid w:val="00DC699E"/>
    <w:rsid w:val="00E25B15"/>
    <w:rsid w:val="00EC01E1"/>
    <w:rsid w:val="00EE5E45"/>
    <w:rsid w:val="00FD08DF"/>
    <w:rsid w:val="00FF5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18E2D"/>
  <w14:defaultImageDpi w14:val="300"/>
  <w15:docId w15:val="{C5DFE42C-EDB7-44B7-AA1D-FE84D701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2C"/>
    <w:pPr>
      <w:tabs>
        <w:tab w:val="center" w:pos="4320"/>
        <w:tab w:val="right" w:pos="8640"/>
      </w:tabs>
    </w:pPr>
  </w:style>
  <w:style w:type="character" w:customStyle="1" w:styleId="HeaderChar">
    <w:name w:val="Header Char"/>
    <w:basedOn w:val="DefaultParagraphFont"/>
    <w:link w:val="Header"/>
    <w:uiPriority w:val="99"/>
    <w:rsid w:val="00870C2C"/>
  </w:style>
  <w:style w:type="paragraph" w:styleId="Footer">
    <w:name w:val="footer"/>
    <w:basedOn w:val="Normal"/>
    <w:link w:val="FooterChar"/>
    <w:uiPriority w:val="99"/>
    <w:unhideWhenUsed/>
    <w:rsid w:val="00870C2C"/>
    <w:pPr>
      <w:tabs>
        <w:tab w:val="center" w:pos="4320"/>
        <w:tab w:val="right" w:pos="8640"/>
      </w:tabs>
    </w:pPr>
  </w:style>
  <w:style w:type="character" w:customStyle="1" w:styleId="FooterChar">
    <w:name w:val="Footer Char"/>
    <w:basedOn w:val="DefaultParagraphFont"/>
    <w:link w:val="Footer"/>
    <w:uiPriority w:val="99"/>
    <w:rsid w:val="00870C2C"/>
  </w:style>
  <w:style w:type="character" w:styleId="PageNumber">
    <w:name w:val="page number"/>
    <w:basedOn w:val="DefaultParagraphFont"/>
    <w:uiPriority w:val="99"/>
    <w:semiHidden/>
    <w:unhideWhenUsed/>
    <w:rsid w:val="00870C2C"/>
  </w:style>
  <w:style w:type="table" w:styleId="TableGrid">
    <w:name w:val="Table Grid"/>
    <w:basedOn w:val="TableNormal"/>
    <w:uiPriority w:val="59"/>
    <w:rsid w:val="00103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32B5"/>
    <w:rPr>
      <w:color w:val="0000FF" w:themeColor="hyperlink"/>
      <w:u w:val="single"/>
    </w:rPr>
  </w:style>
  <w:style w:type="paragraph" w:styleId="BalloonText">
    <w:name w:val="Balloon Text"/>
    <w:basedOn w:val="Normal"/>
    <w:link w:val="BalloonTextChar"/>
    <w:uiPriority w:val="99"/>
    <w:semiHidden/>
    <w:unhideWhenUsed/>
    <w:rsid w:val="006C1C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1C2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845199">
      <w:bodyDiv w:val="1"/>
      <w:marLeft w:val="0"/>
      <w:marRight w:val="0"/>
      <w:marTop w:val="0"/>
      <w:marBottom w:val="0"/>
      <w:divBdr>
        <w:top w:val="none" w:sz="0" w:space="0" w:color="auto"/>
        <w:left w:val="none" w:sz="0" w:space="0" w:color="auto"/>
        <w:bottom w:val="none" w:sz="0" w:space="0" w:color="auto"/>
        <w:right w:val="none" w:sz="0" w:space="0" w:color="auto"/>
      </w:divBdr>
    </w:div>
    <w:div w:id="535580972">
      <w:bodyDiv w:val="1"/>
      <w:marLeft w:val="0"/>
      <w:marRight w:val="0"/>
      <w:marTop w:val="0"/>
      <w:marBottom w:val="0"/>
      <w:divBdr>
        <w:top w:val="none" w:sz="0" w:space="0" w:color="auto"/>
        <w:left w:val="none" w:sz="0" w:space="0" w:color="auto"/>
        <w:bottom w:val="none" w:sz="0" w:space="0" w:color="auto"/>
        <w:right w:val="none" w:sz="0" w:space="0" w:color="auto"/>
      </w:divBdr>
    </w:div>
    <w:div w:id="1089741407">
      <w:bodyDiv w:val="1"/>
      <w:marLeft w:val="0"/>
      <w:marRight w:val="0"/>
      <w:marTop w:val="0"/>
      <w:marBottom w:val="0"/>
      <w:divBdr>
        <w:top w:val="none" w:sz="0" w:space="0" w:color="auto"/>
        <w:left w:val="none" w:sz="0" w:space="0" w:color="auto"/>
        <w:bottom w:val="none" w:sz="0" w:space="0" w:color="auto"/>
        <w:right w:val="none" w:sz="0" w:space="0" w:color="auto"/>
      </w:divBdr>
    </w:div>
    <w:div w:id="1673069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combes@btinterne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moorlandsfenc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E8108-7B10-4998-B353-96CE87BDA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Bruce</dc:creator>
  <cp:keywords/>
  <dc:description/>
  <cp:lastModifiedBy>Isobel Combes</cp:lastModifiedBy>
  <cp:revision>3</cp:revision>
  <cp:lastPrinted>2020-01-23T15:06:00Z</cp:lastPrinted>
  <dcterms:created xsi:type="dcterms:W3CDTF">2020-08-23T15:54:00Z</dcterms:created>
  <dcterms:modified xsi:type="dcterms:W3CDTF">2020-08-23T16:04:00Z</dcterms:modified>
</cp:coreProperties>
</file>